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137C80" w:rsidP="00137C80">
            <w:pPr>
              <w:rPr>
                <w:color w:val="FF0000"/>
              </w:rPr>
            </w:pPr>
            <w:r w:rsidRPr="00637315">
              <w:rPr>
                <w:color w:val="FF0000"/>
              </w:rPr>
              <w:t xml:space="preserve">Week 2 - according exaggerate queue achieve excellent recognise aggressive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Default="00A032CF" w:rsidP="00A549EB">
            <w:pPr>
              <w:rPr>
                <w:rFonts w:cstheme="minorHAnsi"/>
                <w:sz w:val="20"/>
                <w:szCs w:val="20"/>
              </w:rPr>
            </w:pPr>
            <w:hyperlink r:id="rId7" w:history="1">
              <w:r w:rsidR="00137C80" w:rsidRPr="00E352E5">
                <w:rPr>
                  <w:rStyle w:val="Hyperlink"/>
                  <w:rFonts w:cstheme="minorHAnsi"/>
                  <w:sz w:val="20"/>
                  <w:szCs w:val="20"/>
                </w:rPr>
                <w:t>https://www.youtube.com/watch?v=1b6axyuaKcY</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7D3507">
              <w:rPr>
                <w:rFonts w:cstheme="minorHAnsi"/>
              </w:rPr>
              <w:t xml:space="preserve">To generate precise adverbs and verbs.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Default="00A032CF" w:rsidP="00105500">
            <w:pPr>
              <w:rPr>
                <w:rFonts w:cstheme="minorHAnsi"/>
                <w:sz w:val="20"/>
                <w:szCs w:val="20"/>
              </w:rPr>
            </w:pPr>
            <w:hyperlink r:id="rId8" w:history="1">
              <w:r w:rsidR="007D3507" w:rsidRPr="004B1BFA">
                <w:rPr>
                  <w:rStyle w:val="Hyperlink"/>
                  <w:rFonts w:cstheme="minorHAnsi"/>
                  <w:sz w:val="20"/>
                  <w:szCs w:val="20"/>
                </w:rPr>
                <w:t>https://teachers.thenational.academy/lessons/to-generate-precise-adverbs-and-verbs-to-describe-the-opening-scene-6mu30r</w:t>
              </w:r>
            </w:hyperlink>
          </w:p>
          <w:p w:rsidR="007D3507" w:rsidRPr="00E704BF" w:rsidRDefault="007D3507"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Pr="00E704BF" w:rsidRDefault="002F55A1" w:rsidP="002F55A1">
            <w:pPr>
              <w:rPr>
                <w:rFonts w:cstheme="minorHAnsi"/>
                <w:sz w:val="20"/>
                <w:szCs w:val="20"/>
              </w:rPr>
            </w:pPr>
            <w:r>
              <w:rPr>
                <w:rFonts w:cstheme="minorHAnsi"/>
                <w:sz w:val="20"/>
                <w:szCs w:val="20"/>
              </w:rPr>
              <w:t xml:space="preserve">LO: </w:t>
            </w:r>
            <w:r w:rsidR="00FF14C5">
              <w:rPr>
                <w:rFonts w:cstheme="minorHAnsi"/>
                <w:sz w:val="20"/>
                <w:szCs w:val="20"/>
              </w:rPr>
              <w:t>To introduce equivalents for non-unit fractions.</w:t>
            </w: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A032CF" w:rsidP="002F55A1">
            <w:pPr>
              <w:rPr>
                <w:rFonts w:cstheme="minorHAnsi"/>
                <w:sz w:val="20"/>
                <w:szCs w:val="20"/>
              </w:rPr>
            </w:pPr>
            <w:hyperlink r:id="rId9" w:history="1">
              <w:r w:rsidR="00FF14C5" w:rsidRPr="00FA481A">
                <w:rPr>
                  <w:rStyle w:val="Hyperlink"/>
                  <w:rFonts w:cstheme="minorHAnsi"/>
                  <w:sz w:val="20"/>
                  <w:szCs w:val="20"/>
                </w:rPr>
                <w:t>https://classroom.thenational.academy/lessons/non-unit-fractions-74u36t</w:t>
              </w:r>
            </w:hyperlink>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16"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07" w:type="dxa"/>
            <w:shd w:val="clear" w:color="auto" w:fill="auto"/>
          </w:tcPr>
          <w:p w:rsidR="00D033CA" w:rsidRDefault="00A032CF" w:rsidP="00A549EB">
            <w:pPr>
              <w:rPr>
                <w:rFonts w:cstheme="minorHAnsi"/>
                <w:sz w:val="20"/>
                <w:szCs w:val="20"/>
              </w:rPr>
            </w:pPr>
            <w:hyperlink r:id="rId10" w:history="1">
              <w:r w:rsidR="00DC2F7F" w:rsidRPr="00F2408E">
                <w:rPr>
                  <w:rStyle w:val="Hyperlink"/>
                  <w:rFonts w:cstheme="minorHAnsi"/>
                  <w:sz w:val="20"/>
                  <w:szCs w:val="20"/>
                </w:rPr>
                <w:t>https://stories.audible.com/pdp/B083PP6DDP?ref=adbl_ent_anon_ds_pdp_pc_cntr-2-2</w:t>
              </w:r>
            </w:hyperlink>
          </w:p>
          <w:p w:rsidR="00DC2F7F" w:rsidRPr="00E704BF" w:rsidRDefault="00DC2F7F"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BA4143">
            <w:pPr>
              <w:rPr>
                <w:rFonts w:cstheme="minorHAnsi"/>
                <w:sz w:val="20"/>
                <w:szCs w:val="20"/>
              </w:rPr>
            </w:pPr>
            <w:r w:rsidRPr="00E704BF">
              <w:rPr>
                <w:rFonts w:cstheme="minorHAnsi"/>
                <w:sz w:val="20"/>
                <w:szCs w:val="20"/>
              </w:rPr>
              <w:t xml:space="preserve"> LO: To </w:t>
            </w:r>
            <w:r w:rsidR="00BA4143">
              <w:rPr>
                <w:rFonts w:cstheme="minorHAnsi"/>
                <w:sz w:val="20"/>
                <w:szCs w:val="20"/>
              </w:rPr>
              <w:t xml:space="preserve">develop agility and balance and coordination.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A032CF" w:rsidP="00D7355C">
            <w:pPr>
              <w:rPr>
                <w:rFonts w:cstheme="minorHAnsi"/>
                <w:color w:val="434343"/>
                <w:sz w:val="20"/>
                <w:szCs w:val="20"/>
                <w:lang w:val="en"/>
              </w:rPr>
            </w:pPr>
            <w:hyperlink r:id="rId11" w:history="1">
              <w:r w:rsidR="00BA4143" w:rsidRPr="00FA481A">
                <w:rPr>
                  <w:rStyle w:val="Hyperlink"/>
                  <w:rFonts w:cstheme="minorHAnsi"/>
                  <w:sz w:val="20"/>
                  <w:szCs w:val="20"/>
                  <w:lang w:val="en"/>
                </w:rPr>
                <w:t>https://classroom.thenational.academy/lessons/how-do-i-develop-agility-balance-and-coordination-for-consistency-fluency-and-precision-c4vp2t</w:t>
              </w:r>
            </w:hyperlink>
          </w:p>
          <w:p w:rsidR="00BA4143" w:rsidRPr="00E704BF" w:rsidRDefault="00BA4143" w:rsidP="00D7355C">
            <w:pPr>
              <w:rPr>
                <w:rFonts w:cstheme="minorHAnsi"/>
                <w:color w:val="434343"/>
                <w:sz w:val="20"/>
                <w:szCs w:val="20"/>
                <w:lang w:val="en"/>
              </w:rPr>
            </w:pP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lastRenderedPageBreak/>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137C80" w:rsidP="00137C80">
            <w:pPr>
              <w:rPr>
                <w:color w:val="FF0000"/>
              </w:rPr>
            </w:pPr>
            <w:r w:rsidRPr="00637315">
              <w:rPr>
                <w:color w:val="FF0000"/>
              </w:rPr>
              <w:t xml:space="preserve">Week 2 - according exaggerate queue achieve excellent recognise aggressive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137C80" w:rsidRPr="00E755DB" w:rsidRDefault="00A032CF" w:rsidP="00137C80">
            <w:hyperlink r:id="rId12" w:history="1">
              <w:r w:rsidR="00137C80" w:rsidRPr="00E755DB">
                <w:rPr>
                  <w:rStyle w:val="Hyperlink"/>
                </w:rPr>
                <w:t>https://www.youtube.com/watch?v=Imhi98dHa5w</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F67262">
              <w:rPr>
                <w:rFonts w:cstheme="minorHAnsi"/>
                <w:sz w:val="20"/>
                <w:szCs w:val="20"/>
              </w:rPr>
              <w:t xml:space="preserve">To practise and apply knowledge of suffixes. </w:t>
            </w:r>
            <w:r w:rsidR="00015D29">
              <w:rPr>
                <w:rFonts w:cstheme="minorHAnsi"/>
                <w:sz w:val="20"/>
                <w:szCs w:val="20"/>
              </w:rPr>
              <w:t>d</w:t>
            </w: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A032CF" w:rsidP="00105500">
            <w:pPr>
              <w:rPr>
                <w:rFonts w:cstheme="minorHAnsi"/>
                <w:sz w:val="20"/>
                <w:szCs w:val="20"/>
              </w:rPr>
            </w:pPr>
            <w:hyperlink r:id="rId13" w:history="1">
              <w:r w:rsidR="00F67262" w:rsidRPr="004B1BFA">
                <w:rPr>
                  <w:rStyle w:val="Hyperlink"/>
                  <w:rFonts w:cstheme="minorHAnsi"/>
                  <w:sz w:val="20"/>
                  <w:szCs w:val="20"/>
                </w:rPr>
                <w:t>https://classroom.thenational.academy/lessons/to-practise-and-apply-knowledge-of-suffixes-plurals-including-test-cgwket</w:t>
              </w:r>
            </w:hyperlink>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E208D5">
              <w:rPr>
                <w:rFonts w:cstheme="minorHAnsi"/>
                <w:sz w:val="20"/>
                <w:szCs w:val="20"/>
              </w:rPr>
              <w:t xml:space="preserve"> To explore numerators and denominators in non-unit fractions.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Pr="00E208D5" w:rsidRDefault="00A032CF" w:rsidP="002F55A1">
            <w:hyperlink r:id="rId14" w:history="1">
              <w:r w:rsidR="00E208D5" w:rsidRPr="00FA481A">
                <w:rPr>
                  <w:rStyle w:val="Hyperlink"/>
                </w:rPr>
                <w:t>https://classroom.thenational.academy/lessons/numerators-and-denominators-in-non-unit-fractions-6gwpad</w:t>
              </w:r>
            </w:hyperlink>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A032CF" w:rsidP="002F55A1">
            <w:pPr>
              <w:rPr>
                <w:rFonts w:cstheme="minorHAnsi"/>
                <w:sz w:val="20"/>
                <w:szCs w:val="20"/>
              </w:rPr>
            </w:pPr>
            <w:hyperlink r:id="rId15" w:history="1">
              <w:r w:rsidR="00DC2F7F" w:rsidRPr="00F2408E">
                <w:rPr>
                  <w:rStyle w:val="Hyperlink"/>
                  <w:rFonts w:cstheme="minorHAnsi"/>
                  <w:sz w:val="20"/>
                  <w:szCs w:val="20"/>
                </w:rPr>
                <w:t>https://stories.audible.com/pdp/B083PP6DDP?ref=adbl_ent_anon_ds_pdp_pc_cntr-2-2</w:t>
              </w:r>
            </w:hyperlink>
          </w:p>
          <w:p w:rsidR="00DC2F7F" w:rsidRDefault="00DC2F7F"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4A2D71" w:rsidP="00A549EB">
            <w:pPr>
              <w:rPr>
                <w:rFonts w:cstheme="minorHAnsi"/>
                <w:sz w:val="20"/>
                <w:szCs w:val="20"/>
              </w:rPr>
            </w:pPr>
            <w:r>
              <w:rPr>
                <w:rFonts w:cstheme="minorHAnsi"/>
                <w:sz w:val="20"/>
                <w:szCs w:val="20"/>
              </w:rPr>
              <w:t>History</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4A2D71">
              <w:rPr>
                <w:rFonts w:cstheme="minorHAnsi"/>
                <w:sz w:val="20"/>
                <w:szCs w:val="20"/>
              </w:rPr>
              <w:t xml:space="preserve">To learn about the Danelaw.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CF5B26" w:rsidRDefault="00A032CF" w:rsidP="00A549EB">
            <w:pPr>
              <w:rPr>
                <w:rFonts w:cstheme="minorHAnsi"/>
                <w:color w:val="434343"/>
                <w:sz w:val="20"/>
                <w:szCs w:val="20"/>
                <w:lang w:val="en"/>
              </w:rPr>
            </w:pPr>
            <w:hyperlink r:id="rId16" w:history="1">
              <w:r w:rsidR="004A2D71" w:rsidRPr="00F2408E">
                <w:rPr>
                  <w:rStyle w:val="Hyperlink"/>
                  <w:rFonts w:cstheme="minorHAnsi"/>
                  <w:sz w:val="20"/>
                  <w:szCs w:val="20"/>
                  <w:lang w:val="en"/>
                </w:rPr>
                <w:t>https://classroom.thenational.academy/lessons/what-was-the-danelaw-68u38c</w:t>
              </w:r>
            </w:hyperlink>
          </w:p>
          <w:p w:rsidR="00305AC9" w:rsidRPr="00E704BF" w:rsidRDefault="00305AC9" w:rsidP="00A549EB">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435257">
              <w:rPr>
                <w:rFonts w:cstheme="minorHAnsi"/>
                <w:sz w:val="20"/>
                <w:szCs w:val="20"/>
              </w:rPr>
              <w:t xml:space="preserve">To explore why we have money.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A032CF" w:rsidP="002F55A1">
            <w:pPr>
              <w:rPr>
                <w:rFonts w:cstheme="minorHAnsi"/>
                <w:b/>
                <w:sz w:val="20"/>
                <w:szCs w:val="20"/>
              </w:rPr>
            </w:pPr>
            <w:hyperlink r:id="rId17" w:history="1">
              <w:r w:rsidR="00435257" w:rsidRPr="00FA481A">
                <w:rPr>
                  <w:rStyle w:val="Hyperlink"/>
                  <w:rFonts w:cstheme="minorHAnsi"/>
                  <w:b/>
                  <w:sz w:val="20"/>
                  <w:szCs w:val="20"/>
                </w:rPr>
                <w:t>https://classroom.thenational.academy/lessons/money-money-money-61gked</w:t>
              </w:r>
            </w:hyperlink>
          </w:p>
          <w:p w:rsidR="00435257" w:rsidRPr="00E704BF" w:rsidRDefault="00435257"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lastRenderedPageBreak/>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137C80" w:rsidP="00137C80">
            <w:pPr>
              <w:rPr>
                <w:color w:val="FF0000"/>
              </w:rPr>
            </w:pPr>
            <w:r w:rsidRPr="00637315">
              <w:rPr>
                <w:color w:val="FF0000"/>
              </w:rPr>
              <w:t xml:space="preserve">Week 2 - according exaggerate queue achieve excellent recognise aggressive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137C80" w:rsidRPr="00E755DB" w:rsidRDefault="00A032CF" w:rsidP="00137C80">
            <w:hyperlink r:id="rId18" w:history="1">
              <w:r w:rsidR="00137C80" w:rsidRPr="00E755DB">
                <w:rPr>
                  <w:rStyle w:val="Hyperlink"/>
                </w:rPr>
                <w:t>https://www.youtube.com/watch?v=3WnI4UNgSaY</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015D29">
              <w:rPr>
                <w:rFonts w:cstheme="minorHAnsi"/>
              </w:rPr>
              <w:t xml:space="preserve">To plan and write the first part of an opening scene. </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A032CF" w:rsidP="00105500">
            <w:pPr>
              <w:rPr>
                <w:rFonts w:cstheme="minorHAnsi"/>
                <w:sz w:val="20"/>
                <w:szCs w:val="20"/>
              </w:rPr>
            </w:pPr>
            <w:hyperlink r:id="rId19" w:history="1">
              <w:r w:rsidR="00015D29" w:rsidRPr="004B1BFA">
                <w:rPr>
                  <w:rStyle w:val="Hyperlink"/>
                  <w:rFonts w:cstheme="minorHAnsi"/>
                  <w:sz w:val="20"/>
                  <w:szCs w:val="20"/>
                </w:rPr>
                <w:t>https://classroom.thenational.academy/lessons/to-plan-and-write-the-first-part-of-an-opening-scene-6mr30t</w:t>
              </w:r>
            </w:hyperlink>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w:t>
            </w:r>
            <w:r w:rsidR="00E208D5">
              <w:rPr>
                <w:rFonts w:cstheme="minorHAnsi"/>
                <w:sz w:val="20"/>
                <w:szCs w:val="20"/>
              </w:rPr>
              <w:t>To find missing numbers.</w:t>
            </w:r>
          </w:p>
        </w:tc>
        <w:tc>
          <w:tcPr>
            <w:tcW w:w="764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A032CF" w:rsidP="00533763">
            <w:pPr>
              <w:rPr>
                <w:rFonts w:cstheme="minorHAnsi"/>
                <w:sz w:val="20"/>
                <w:szCs w:val="20"/>
              </w:rPr>
            </w:pPr>
            <w:hyperlink r:id="rId20" w:history="1">
              <w:r w:rsidR="00E208D5" w:rsidRPr="00FA481A">
                <w:rPr>
                  <w:rStyle w:val="Hyperlink"/>
                  <w:rFonts w:cstheme="minorHAnsi"/>
                  <w:sz w:val="20"/>
                  <w:szCs w:val="20"/>
                </w:rPr>
                <w:t>https://classroom.thenational.academy/lessons/missing-numbers-6rwp8d</w:t>
              </w:r>
            </w:hyperlink>
          </w:p>
          <w:p w:rsidR="00E208D5" w:rsidRPr="00E704BF" w:rsidRDefault="00E208D5" w:rsidP="00533763">
            <w:pPr>
              <w:rPr>
                <w:rFonts w:cstheme="minorHAnsi"/>
                <w:sz w:val="20"/>
                <w:szCs w:val="20"/>
              </w:rPr>
            </w:pPr>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Default="00A032CF" w:rsidP="0057115B">
            <w:pPr>
              <w:rPr>
                <w:rFonts w:cstheme="minorHAnsi"/>
                <w:sz w:val="20"/>
                <w:szCs w:val="20"/>
              </w:rPr>
            </w:pPr>
            <w:hyperlink r:id="rId21" w:history="1">
              <w:r w:rsidR="005E3E2F" w:rsidRPr="00F2408E">
                <w:rPr>
                  <w:rStyle w:val="Hyperlink"/>
                  <w:rFonts w:cstheme="minorHAnsi"/>
                  <w:sz w:val="20"/>
                  <w:szCs w:val="20"/>
                </w:rPr>
                <w:t>https://stories.audible.com/pdp/B083PP6DDP?ref=adbl_ent_anon_ds_pdp_pc_cntr-2-2</w:t>
              </w:r>
            </w:hyperlink>
          </w:p>
          <w:p w:rsidR="005E3E2F" w:rsidRPr="00E704BF" w:rsidRDefault="005E3E2F"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AE5F30" w:rsidP="00A549EB">
            <w:pPr>
              <w:rPr>
                <w:rFonts w:cstheme="minorHAnsi"/>
                <w:sz w:val="20"/>
                <w:szCs w:val="20"/>
              </w:rPr>
            </w:pPr>
            <w:r>
              <w:rPr>
                <w:rFonts w:cstheme="minorHAnsi"/>
                <w:sz w:val="20"/>
                <w:szCs w:val="20"/>
              </w:rPr>
              <w:t>History</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AE5F30">
              <w:rPr>
                <w:rFonts w:cstheme="minorHAnsi"/>
                <w:sz w:val="20"/>
                <w:szCs w:val="20"/>
              </w:rPr>
              <w:t xml:space="preserve">To learn about what life was like in Viking Britain. </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CF5B26" w:rsidRDefault="00CF5B26" w:rsidP="00A549EB">
            <w:pPr>
              <w:rPr>
                <w:rFonts w:cstheme="minorHAnsi"/>
                <w:color w:val="434343"/>
                <w:sz w:val="18"/>
                <w:szCs w:val="18"/>
              </w:rPr>
            </w:pPr>
            <w:r w:rsidRPr="00E704BF">
              <w:rPr>
                <w:rFonts w:cstheme="minorHAnsi"/>
                <w:color w:val="434343"/>
                <w:sz w:val="18"/>
                <w:szCs w:val="18"/>
              </w:rPr>
              <w:t xml:space="preserve"> </w:t>
            </w:r>
            <w:r w:rsidR="00AE5F30">
              <w:t xml:space="preserve"> </w:t>
            </w:r>
            <w:hyperlink r:id="rId22" w:history="1">
              <w:r w:rsidR="00AE5F30" w:rsidRPr="00F2408E">
                <w:rPr>
                  <w:rStyle w:val="Hyperlink"/>
                  <w:rFonts w:cstheme="minorHAnsi"/>
                  <w:sz w:val="18"/>
                  <w:szCs w:val="18"/>
                </w:rPr>
                <w:t>https://classroom.thenational.academy/lessons/what-was-life-like-in-viking-britain-6nhp2c</w:t>
              </w:r>
            </w:hyperlink>
          </w:p>
          <w:p w:rsidR="003B4505" w:rsidRPr="00E704BF" w:rsidRDefault="003B4505"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724D05">
              <w:rPr>
                <w:rFonts w:cstheme="minorHAnsi"/>
                <w:sz w:val="20"/>
                <w:szCs w:val="20"/>
              </w:rPr>
              <w:t>To construct and play a melody using a scale.</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Pr="00724D05" w:rsidRDefault="00A032CF" w:rsidP="002F55A1">
            <w:hyperlink r:id="rId23" w:history="1">
              <w:r w:rsidR="00724D05" w:rsidRPr="00FA481A">
                <w:rPr>
                  <w:rStyle w:val="Hyperlink"/>
                </w:rPr>
                <w:t>https://classroom.thenational.academy/lessons/constructing-and-playing-a-melody-using-a-scale-74wk4c</w:t>
              </w:r>
            </w:hyperlink>
          </w:p>
        </w:tc>
      </w:tr>
    </w:tbl>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729"/>
        <w:tblW w:w="0" w:type="auto"/>
        <w:tblLook w:val="04A0" w:firstRow="1" w:lastRow="0" w:firstColumn="1" w:lastColumn="0" w:noHBand="0" w:noVBand="1"/>
      </w:tblPr>
      <w:tblGrid>
        <w:gridCol w:w="1176"/>
        <w:gridCol w:w="1583"/>
        <w:gridCol w:w="7557"/>
      </w:tblGrid>
      <w:tr w:rsidR="00F67262" w:rsidRPr="00E704BF" w:rsidTr="00F67262">
        <w:trPr>
          <w:trHeight w:val="950"/>
        </w:trPr>
        <w:tc>
          <w:tcPr>
            <w:tcW w:w="1176" w:type="dxa"/>
          </w:tcPr>
          <w:p w:rsidR="00F67262" w:rsidRPr="00E704BF" w:rsidRDefault="00F67262" w:rsidP="00F67262">
            <w:pPr>
              <w:jc w:val="center"/>
              <w:rPr>
                <w:rFonts w:cstheme="minorHAnsi"/>
                <w:b/>
                <w:sz w:val="20"/>
                <w:szCs w:val="20"/>
              </w:rPr>
            </w:pPr>
            <w:r w:rsidRPr="00E704BF">
              <w:rPr>
                <w:rFonts w:cstheme="minorHAnsi"/>
                <w:b/>
                <w:sz w:val="20"/>
                <w:szCs w:val="20"/>
              </w:rPr>
              <w:lastRenderedPageBreak/>
              <w:t>Time and Subject</w:t>
            </w:r>
          </w:p>
        </w:tc>
        <w:tc>
          <w:tcPr>
            <w:tcW w:w="1583" w:type="dxa"/>
          </w:tcPr>
          <w:p w:rsidR="00F67262" w:rsidRPr="00E704BF" w:rsidRDefault="00F67262" w:rsidP="00F67262">
            <w:pPr>
              <w:jc w:val="center"/>
              <w:rPr>
                <w:rFonts w:cstheme="minorHAnsi"/>
                <w:b/>
                <w:sz w:val="20"/>
                <w:szCs w:val="20"/>
              </w:rPr>
            </w:pPr>
            <w:r w:rsidRPr="00E704BF">
              <w:rPr>
                <w:rFonts w:cstheme="minorHAnsi"/>
                <w:b/>
                <w:sz w:val="20"/>
                <w:szCs w:val="20"/>
              </w:rPr>
              <w:t>Learning Objective</w:t>
            </w:r>
          </w:p>
        </w:tc>
        <w:tc>
          <w:tcPr>
            <w:tcW w:w="7555" w:type="dxa"/>
          </w:tcPr>
          <w:p w:rsidR="00F67262" w:rsidRPr="00E704BF" w:rsidRDefault="00F67262" w:rsidP="00F67262">
            <w:pPr>
              <w:jc w:val="center"/>
              <w:rPr>
                <w:rFonts w:cstheme="minorHAnsi"/>
                <w:b/>
                <w:color w:val="FF0000"/>
                <w:sz w:val="20"/>
                <w:szCs w:val="20"/>
              </w:rPr>
            </w:pPr>
            <w:r w:rsidRPr="00E704BF">
              <w:rPr>
                <w:rFonts w:cstheme="minorHAnsi"/>
                <w:b/>
                <w:color w:val="FF0000"/>
                <w:sz w:val="20"/>
                <w:szCs w:val="20"/>
              </w:rPr>
              <w:t>Thursday</w:t>
            </w:r>
          </w:p>
          <w:p w:rsidR="00F67262" w:rsidRPr="00E704BF" w:rsidRDefault="00F67262" w:rsidP="00F67262">
            <w:pPr>
              <w:jc w:val="center"/>
              <w:rPr>
                <w:rFonts w:cstheme="minorHAnsi"/>
                <w:b/>
                <w:sz w:val="20"/>
                <w:szCs w:val="20"/>
              </w:rPr>
            </w:pPr>
            <w:r w:rsidRPr="00E704BF">
              <w:rPr>
                <w:rFonts w:cstheme="minorHAnsi"/>
                <w:b/>
                <w:sz w:val="20"/>
                <w:szCs w:val="20"/>
              </w:rPr>
              <w:t>Task/Link/Resources</w:t>
            </w:r>
          </w:p>
        </w:tc>
      </w:tr>
      <w:tr w:rsidR="00F67262" w:rsidRPr="00E704BF" w:rsidTr="00F67262">
        <w:trPr>
          <w:trHeight w:val="950"/>
        </w:trPr>
        <w:tc>
          <w:tcPr>
            <w:tcW w:w="1176" w:type="dxa"/>
          </w:tcPr>
          <w:p w:rsidR="00F67262" w:rsidRPr="00E704BF" w:rsidRDefault="00F67262" w:rsidP="00F67262">
            <w:pPr>
              <w:rPr>
                <w:rFonts w:cstheme="minorHAnsi"/>
                <w:sz w:val="20"/>
                <w:szCs w:val="20"/>
              </w:rPr>
            </w:pPr>
            <w:r w:rsidRPr="00E704BF">
              <w:rPr>
                <w:rFonts w:cstheme="minorHAnsi"/>
                <w:sz w:val="20"/>
                <w:szCs w:val="20"/>
              </w:rPr>
              <w:t>8.45-9.00</w:t>
            </w:r>
          </w:p>
          <w:p w:rsidR="00F67262" w:rsidRPr="00E704BF" w:rsidRDefault="00F67262" w:rsidP="00F67262">
            <w:pPr>
              <w:rPr>
                <w:rFonts w:cstheme="minorHAnsi"/>
                <w:sz w:val="20"/>
                <w:szCs w:val="20"/>
              </w:rPr>
            </w:pPr>
            <w:r w:rsidRPr="00E704BF">
              <w:rPr>
                <w:rFonts w:cstheme="minorHAnsi"/>
                <w:sz w:val="20"/>
                <w:szCs w:val="20"/>
              </w:rPr>
              <w:t>Reading</w:t>
            </w:r>
          </w:p>
        </w:tc>
        <w:tc>
          <w:tcPr>
            <w:tcW w:w="1583" w:type="dxa"/>
          </w:tcPr>
          <w:p w:rsidR="00F67262" w:rsidRPr="00E704BF" w:rsidRDefault="00F67262" w:rsidP="00F67262">
            <w:pPr>
              <w:rPr>
                <w:rFonts w:cstheme="minorHAnsi"/>
                <w:sz w:val="20"/>
                <w:szCs w:val="20"/>
              </w:rPr>
            </w:pPr>
            <w:r w:rsidRPr="00E704BF">
              <w:rPr>
                <w:rFonts w:cstheme="minorHAnsi"/>
                <w:sz w:val="20"/>
                <w:szCs w:val="20"/>
              </w:rPr>
              <w:t>L.O: To practise and consolidate existing reading skills.</w:t>
            </w:r>
          </w:p>
        </w:tc>
        <w:tc>
          <w:tcPr>
            <w:tcW w:w="7555" w:type="dxa"/>
          </w:tcPr>
          <w:p w:rsidR="00F67262" w:rsidRPr="00E704BF" w:rsidRDefault="00F67262" w:rsidP="00F67262">
            <w:pPr>
              <w:rPr>
                <w:rFonts w:cstheme="minorHAnsi"/>
                <w:sz w:val="20"/>
                <w:szCs w:val="20"/>
              </w:rPr>
            </w:pPr>
          </w:p>
          <w:p w:rsidR="00F67262" w:rsidRPr="00E704BF" w:rsidRDefault="00F67262" w:rsidP="00F67262">
            <w:pPr>
              <w:rPr>
                <w:rFonts w:cstheme="minorHAnsi"/>
                <w:sz w:val="20"/>
                <w:szCs w:val="20"/>
              </w:rPr>
            </w:pPr>
            <w:r w:rsidRPr="00E704BF">
              <w:rPr>
                <w:rFonts w:cstheme="minorHAnsi"/>
                <w:sz w:val="20"/>
                <w:szCs w:val="20"/>
              </w:rPr>
              <w:t xml:space="preserve">Read your individual reading book, either in your head or out loud. </w:t>
            </w:r>
          </w:p>
          <w:p w:rsidR="00F67262" w:rsidRPr="00E704BF" w:rsidRDefault="00F67262" w:rsidP="00F67262">
            <w:pPr>
              <w:rPr>
                <w:rFonts w:cstheme="minorHAnsi"/>
                <w:sz w:val="20"/>
                <w:szCs w:val="20"/>
              </w:rPr>
            </w:pPr>
          </w:p>
        </w:tc>
      </w:tr>
      <w:tr w:rsidR="00F67262" w:rsidRPr="00E704BF" w:rsidTr="00F67262">
        <w:trPr>
          <w:trHeight w:val="993"/>
        </w:trPr>
        <w:tc>
          <w:tcPr>
            <w:tcW w:w="1176" w:type="dxa"/>
          </w:tcPr>
          <w:p w:rsidR="00F67262" w:rsidRPr="00E704BF" w:rsidRDefault="00F67262" w:rsidP="00F67262">
            <w:pPr>
              <w:rPr>
                <w:rFonts w:cstheme="minorHAnsi"/>
                <w:sz w:val="20"/>
                <w:szCs w:val="20"/>
              </w:rPr>
            </w:pPr>
            <w:r w:rsidRPr="00E704BF">
              <w:rPr>
                <w:rFonts w:cstheme="minorHAnsi"/>
                <w:sz w:val="20"/>
                <w:szCs w:val="20"/>
              </w:rPr>
              <w:t>9.00-9.15</w:t>
            </w:r>
          </w:p>
          <w:p w:rsidR="00F67262" w:rsidRPr="00E704BF" w:rsidRDefault="00F67262" w:rsidP="00F67262">
            <w:pPr>
              <w:rPr>
                <w:rFonts w:cstheme="minorHAnsi"/>
                <w:sz w:val="20"/>
                <w:szCs w:val="20"/>
              </w:rPr>
            </w:pPr>
            <w:r w:rsidRPr="00E704BF">
              <w:rPr>
                <w:rFonts w:cstheme="minorHAnsi"/>
                <w:sz w:val="20"/>
                <w:szCs w:val="20"/>
              </w:rPr>
              <w:t>Morning Maths</w:t>
            </w:r>
          </w:p>
        </w:tc>
        <w:tc>
          <w:tcPr>
            <w:tcW w:w="1583" w:type="dxa"/>
          </w:tcPr>
          <w:p w:rsidR="00F67262" w:rsidRPr="00E704BF" w:rsidRDefault="00F67262" w:rsidP="00F67262">
            <w:pPr>
              <w:rPr>
                <w:rFonts w:cstheme="minorHAnsi"/>
                <w:sz w:val="20"/>
                <w:szCs w:val="20"/>
              </w:rPr>
            </w:pPr>
            <w:r w:rsidRPr="00E704BF">
              <w:rPr>
                <w:rFonts w:cstheme="minorHAnsi"/>
                <w:sz w:val="20"/>
                <w:szCs w:val="20"/>
              </w:rPr>
              <w:t xml:space="preserve">LO: To consolidate recall of multiplication facts. </w:t>
            </w:r>
          </w:p>
        </w:tc>
        <w:tc>
          <w:tcPr>
            <w:tcW w:w="7555" w:type="dxa"/>
          </w:tcPr>
          <w:p w:rsidR="00F67262" w:rsidRPr="00E704BF" w:rsidRDefault="00F67262" w:rsidP="00F67262">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F67262" w:rsidRPr="00E704BF" w:rsidRDefault="00F67262" w:rsidP="00F67262">
            <w:pPr>
              <w:rPr>
                <w:rFonts w:cstheme="minorHAnsi"/>
                <w:sz w:val="20"/>
                <w:szCs w:val="20"/>
              </w:rPr>
            </w:pPr>
          </w:p>
        </w:tc>
      </w:tr>
      <w:tr w:rsidR="00F67262" w:rsidRPr="00E704BF" w:rsidTr="00F67262">
        <w:trPr>
          <w:trHeight w:val="950"/>
        </w:trPr>
        <w:tc>
          <w:tcPr>
            <w:tcW w:w="1176" w:type="dxa"/>
          </w:tcPr>
          <w:p w:rsidR="00F67262" w:rsidRPr="00E704BF" w:rsidRDefault="00F67262" w:rsidP="00F67262">
            <w:pPr>
              <w:rPr>
                <w:rFonts w:cstheme="minorHAnsi"/>
                <w:sz w:val="20"/>
                <w:szCs w:val="20"/>
              </w:rPr>
            </w:pPr>
            <w:r w:rsidRPr="00E704BF">
              <w:rPr>
                <w:rFonts w:cstheme="minorHAnsi"/>
                <w:sz w:val="20"/>
                <w:szCs w:val="20"/>
              </w:rPr>
              <w:t>9.15-9.45</w:t>
            </w:r>
          </w:p>
          <w:p w:rsidR="00F67262" w:rsidRPr="00E704BF" w:rsidRDefault="00F67262" w:rsidP="00F67262">
            <w:pPr>
              <w:rPr>
                <w:rFonts w:cstheme="minorHAnsi"/>
                <w:sz w:val="20"/>
                <w:szCs w:val="20"/>
              </w:rPr>
            </w:pPr>
            <w:r w:rsidRPr="00E704BF">
              <w:rPr>
                <w:rFonts w:cstheme="minorHAnsi"/>
                <w:sz w:val="20"/>
                <w:szCs w:val="20"/>
              </w:rPr>
              <w:t>Spelling</w:t>
            </w:r>
          </w:p>
        </w:tc>
        <w:tc>
          <w:tcPr>
            <w:tcW w:w="1583" w:type="dxa"/>
          </w:tcPr>
          <w:p w:rsidR="00F67262" w:rsidRPr="00E704BF" w:rsidRDefault="00F67262" w:rsidP="00F67262">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555" w:type="dxa"/>
          </w:tcPr>
          <w:p w:rsidR="00F67262" w:rsidRPr="00E704BF" w:rsidRDefault="00F67262" w:rsidP="00F67262">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F67262" w:rsidRPr="00E704BF" w:rsidRDefault="00F67262" w:rsidP="00F67262">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F67262" w:rsidRPr="00637315" w:rsidRDefault="00F67262" w:rsidP="00F67262">
            <w:pPr>
              <w:rPr>
                <w:color w:val="FF0000"/>
              </w:rPr>
            </w:pPr>
            <w:r w:rsidRPr="00637315">
              <w:rPr>
                <w:color w:val="FF0000"/>
              </w:rPr>
              <w:t xml:space="preserve">Week 2 - according exaggerate queue achieve excellent recognise aggressive </w:t>
            </w:r>
          </w:p>
          <w:p w:rsidR="00F67262" w:rsidRPr="00C9732C" w:rsidRDefault="00F67262" w:rsidP="00F67262">
            <w:pPr>
              <w:rPr>
                <w:color w:val="FF0000"/>
              </w:rPr>
            </w:pPr>
          </w:p>
        </w:tc>
      </w:tr>
      <w:tr w:rsidR="00F67262" w:rsidRPr="00E704BF" w:rsidTr="00F67262">
        <w:trPr>
          <w:trHeight w:val="950"/>
        </w:trPr>
        <w:tc>
          <w:tcPr>
            <w:tcW w:w="1176" w:type="dxa"/>
          </w:tcPr>
          <w:p w:rsidR="00F67262" w:rsidRPr="00E704BF" w:rsidRDefault="00F67262" w:rsidP="00F67262">
            <w:pPr>
              <w:rPr>
                <w:rFonts w:cstheme="minorHAnsi"/>
                <w:sz w:val="20"/>
                <w:szCs w:val="20"/>
              </w:rPr>
            </w:pPr>
            <w:r w:rsidRPr="00E704BF">
              <w:rPr>
                <w:rFonts w:cstheme="minorHAnsi"/>
                <w:sz w:val="20"/>
                <w:szCs w:val="20"/>
              </w:rPr>
              <w:t>9.45-10.00</w:t>
            </w:r>
          </w:p>
          <w:p w:rsidR="00F67262" w:rsidRPr="00E704BF" w:rsidRDefault="00F67262" w:rsidP="00F67262">
            <w:pPr>
              <w:rPr>
                <w:rFonts w:cstheme="minorHAnsi"/>
                <w:sz w:val="20"/>
                <w:szCs w:val="20"/>
              </w:rPr>
            </w:pPr>
            <w:r w:rsidRPr="00E704BF">
              <w:rPr>
                <w:rFonts w:cstheme="minorHAnsi"/>
                <w:sz w:val="20"/>
                <w:szCs w:val="20"/>
              </w:rPr>
              <w:t>Active break</w:t>
            </w:r>
          </w:p>
        </w:tc>
        <w:tc>
          <w:tcPr>
            <w:tcW w:w="1583" w:type="dxa"/>
          </w:tcPr>
          <w:p w:rsidR="00F67262" w:rsidRPr="00E704BF" w:rsidRDefault="00F67262" w:rsidP="00F67262">
            <w:pPr>
              <w:rPr>
                <w:rFonts w:cstheme="minorHAnsi"/>
                <w:sz w:val="20"/>
                <w:szCs w:val="20"/>
              </w:rPr>
            </w:pPr>
            <w:r w:rsidRPr="00E704BF">
              <w:rPr>
                <w:rFonts w:cstheme="minorHAnsi"/>
                <w:sz w:val="20"/>
                <w:szCs w:val="20"/>
              </w:rPr>
              <w:t>L.O: To boost my concentration through movement.</w:t>
            </w:r>
          </w:p>
        </w:tc>
        <w:tc>
          <w:tcPr>
            <w:tcW w:w="7555" w:type="dxa"/>
          </w:tcPr>
          <w:p w:rsidR="00F67262" w:rsidRPr="00E755DB" w:rsidRDefault="00A032CF" w:rsidP="00F67262">
            <w:hyperlink r:id="rId24" w:history="1">
              <w:r w:rsidR="00F67262" w:rsidRPr="00E755DB">
                <w:rPr>
                  <w:rStyle w:val="Hyperlink"/>
                </w:rPr>
                <w:t>https://www.youtube.com/watch?v=388Q44ReOWE</w:t>
              </w:r>
            </w:hyperlink>
          </w:p>
          <w:p w:rsidR="00F67262" w:rsidRPr="00E704BF" w:rsidRDefault="00F67262" w:rsidP="00F67262">
            <w:pPr>
              <w:rPr>
                <w:rFonts w:cstheme="minorHAnsi"/>
                <w:sz w:val="20"/>
                <w:szCs w:val="20"/>
              </w:rPr>
            </w:pPr>
          </w:p>
          <w:p w:rsidR="00F67262" w:rsidRPr="00E704BF" w:rsidRDefault="00F67262" w:rsidP="00F67262">
            <w:pPr>
              <w:rPr>
                <w:rFonts w:cstheme="minorHAnsi"/>
                <w:sz w:val="20"/>
                <w:szCs w:val="20"/>
              </w:rPr>
            </w:pPr>
            <w:r w:rsidRPr="00E704BF">
              <w:rPr>
                <w:rFonts w:cstheme="minorHAnsi"/>
                <w:sz w:val="20"/>
                <w:szCs w:val="20"/>
              </w:rPr>
              <w:t xml:space="preserve">Join in with the Go Noodle clip above to get you moving! </w:t>
            </w:r>
          </w:p>
        </w:tc>
      </w:tr>
      <w:tr w:rsidR="00F67262" w:rsidRPr="00E704BF" w:rsidTr="00F67262">
        <w:trPr>
          <w:trHeight w:val="950"/>
        </w:trPr>
        <w:tc>
          <w:tcPr>
            <w:tcW w:w="1176" w:type="dxa"/>
          </w:tcPr>
          <w:p w:rsidR="00F67262" w:rsidRPr="00E704BF" w:rsidRDefault="00F67262" w:rsidP="00F67262">
            <w:pPr>
              <w:rPr>
                <w:rFonts w:cstheme="minorHAnsi"/>
                <w:sz w:val="20"/>
                <w:szCs w:val="20"/>
              </w:rPr>
            </w:pPr>
            <w:r w:rsidRPr="00E704BF">
              <w:rPr>
                <w:rFonts w:cstheme="minorHAnsi"/>
                <w:sz w:val="20"/>
                <w:szCs w:val="20"/>
              </w:rPr>
              <w:t>10.00-11.00</w:t>
            </w:r>
          </w:p>
          <w:p w:rsidR="00F67262" w:rsidRPr="00E704BF" w:rsidRDefault="00F67262" w:rsidP="00F67262">
            <w:pPr>
              <w:rPr>
                <w:rFonts w:cstheme="minorHAnsi"/>
                <w:sz w:val="20"/>
                <w:szCs w:val="20"/>
              </w:rPr>
            </w:pPr>
            <w:r w:rsidRPr="00E704BF">
              <w:rPr>
                <w:rFonts w:cstheme="minorHAnsi"/>
                <w:sz w:val="20"/>
                <w:szCs w:val="20"/>
              </w:rPr>
              <w:t>English</w:t>
            </w:r>
          </w:p>
        </w:tc>
        <w:tc>
          <w:tcPr>
            <w:tcW w:w="1583" w:type="dxa"/>
          </w:tcPr>
          <w:p w:rsidR="00F67262" w:rsidRPr="00E704BF" w:rsidRDefault="00F67262" w:rsidP="00F67262">
            <w:pPr>
              <w:rPr>
                <w:rFonts w:cstheme="minorHAnsi"/>
                <w:sz w:val="20"/>
                <w:szCs w:val="20"/>
              </w:rPr>
            </w:pPr>
            <w:r w:rsidRPr="00E704BF">
              <w:rPr>
                <w:rFonts w:cstheme="minorHAnsi"/>
                <w:sz w:val="20"/>
                <w:szCs w:val="20"/>
              </w:rPr>
              <w:t xml:space="preserve">LO: </w:t>
            </w:r>
            <w:r w:rsidRPr="00E704BF">
              <w:rPr>
                <w:rFonts w:cstheme="minorHAnsi"/>
              </w:rPr>
              <w:t xml:space="preserve"> </w:t>
            </w:r>
            <w:r w:rsidR="007620A7">
              <w:rPr>
                <w:rFonts w:cstheme="minorHAnsi"/>
              </w:rPr>
              <w:t xml:space="preserve">To plan and write the second paragraph. </w:t>
            </w:r>
          </w:p>
        </w:tc>
        <w:tc>
          <w:tcPr>
            <w:tcW w:w="7555" w:type="dxa"/>
          </w:tcPr>
          <w:p w:rsidR="00F67262" w:rsidRPr="00E704BF" w:rsidRDefault="00F67262" w:rsidP="00F67262">
            <w:pPr>
              <w:rPr>
                <w:rFonts w:cstheme="minorHAnsi"/>
                <w:sz w:val="20"/>
                <w:szCs w:val="20"/>
              </w:rPr>
            </w:pPr>
            <w:r w:rsidRPr="00E704BF">
              <w:rPr>
                <w:rFonts w:cstheme="minorHAnsi"/>
                <w:sz w:val="20"/>
                <w:szCs w:val="20"/>
              </w:rPr>
              <w:t>Follow the link below:</w:t>
            </w:r>
          </w:p>
          <w:p w:rsidR="00F67262" w:rsidRDefault="00A032CF" w:rsidP="00F67262">
            <w:pPr>
              <w:rPr>
                <w:rFonts w:cstheme="minorHAnsi"/>
                <w:sz w:val="20"/>
                <w:szCs w:val="20"/>
              </w:rPr>
            </w:pPr>
            <w:hyperlink r:id="rId25" w:history="1">
              <w:r w:rsidR="007620A7" w:rsidRPr="004B1BFA">
                <w:rPr>
                  <w:rStyle w:val="Hyperlink"/>
                  <w:rFonts w:cstheme="minorHAnsi"/>
                  <w:sz w:val="20"/>
                  <w:szCs w:val="20"/>
                </w:rPr>
                <w:t>https://classroom.thenational.academy/lessons/to-plan-and-write-the-second-part-of-an-opening-scene-6dgk4r</w:t>
              </w:r>
            </w:hyperlink>
          </w:p>
          <w:p w:rsidR="007620A7" w:rsidRPr="00E704BF" w:rsidRDefault="007620A7" w:rsidP="00F67262">
            <w:pPr>
              <w:rPr>
                <w:rFonts w:cstheme="minorHAnsi"/>
                <w:sz w:val="20"/>
                <w:szCs w:val="20"/>
              </w:rPr>
            </w:pPr>
          </w:p>
        </w:tc>
      </w:tr>
      <w:tr w:rsidR="00F67262" w:rsidRPr="00E704BF" w:rsidTr="00F67262">
        <w:trPr>
          <w:trHeight w:val="950"/>
        </w:trPr>
        <w:tc>
          <w:tcPr>
            <w:tcW w:w="10316" w:type="dxa"/>
            <w:gridSpan w:val="3"/>
            <w:shd w:val="clear" w:color="auto" w:fill="BDD6EE" w:themeFill="accent5" w:themeFillTint="66"/>
          </w:tcPr>
          <w:p w:rsidR="00F67262" w:rsidRPr="00E704BF" w:rsidRDefault="00F67262" w:rsidP="00F67262">
            <w:pPr>
              <w:jc w:val="center"/>
              <w:rPr>
                <w:rFonts w:cstheme="minorHAnsi"/>
                <w:b/>
                <w:sz w:val="20"/>
                <w:szCs w:val="20"/>
              </w:rPr>
            </w:pPr>
            <w:r w:rsidRPr="00E704BF">
              <w:rPr>
                <w:rFonts w:cstheme="minorHAnsi"/>
                <w:b/>
                <w:sz w:val="20"/>
                <w:szCs w:val="20"/>
              </w:rPr>
              <w:t xml:space="preserve">11.00- 11.15 </w:t>
            </w:r>
          </w:p>
          <w:p w:rsidR="00F67262" w:rsidRPr="00E704BF" w:rsidRDefault="00F67262" w:rsidP="00F67262">
            <w:pPr>
              <w:jc w:val="center"/>
              <w:rPr>
                <w:rFonts w:cstheme="minorHAnsi"/>
                <w:b/>
                <w:sz w:val="20"/>
                <w:szCs w:val="20"/>
              </w:rPr>
            </w:pPr>
            <w:r w:rsidRPr="00E704BF">
              <w:rPr>
                <w:rFonts w:cstheme="minorHAnsi"/>
                <w:b/>
                <w:sz w:val="20"/>
                <w:szCs w:val="20"/>
              </w:rPr>
              <w:t>Break</w:t>
            </w:r>
          </w:p>
        </w:tc>
      </w:tr>
      <w:tr w:rsidR="00F67262" w:rsidRPr="00E704BF" w:rsidTr="00F67262">
        <w:trPr>
          <w:trHeight w:val="993"/>
        </w:trPr>
        <w:tc>
          <w:tcPr>
            <w:tcW w:w="1176" w:type="dxa"/>
          </w:tcPr>
          <w:p w:rsidR="00F67262" w:rsidRPr="00E704BF" w:rsidRDefault="00F67262" w:rsidP="00F67262">
            <w:pPr>
              <w:rPr>
                <w:rFonts w:cstheme="minorHAnsi"/>
                <w:sz w:val="20"/>
                <w:szCs w:val="20"/>
              </w:rPr>
            </w:pPr>
            <w:r w:rsidRPr="00E704BF">
              <w:rPr>
                <w:rFonts w:cstheme="minorHAnsi"/>
                <w:sz w:val="20"/>
                <w:szCs w:val="20"/>
              </w:rPr>
              <w:t>11.15-12.15</w:t>
            </w:r>
          </w:p>
          <w:p w:rsidR="00F67262" w:rsidRPr="00E704BF" w:rsidRDefault="00F67262" w:rsidP="00F67262">
            <w:pPr>
              <w:rPr>
                <w:rFonts w:cstheme="minorHAnsi"/>
                <w:sz w:val="20"/>
                <w:szCs w:val="20"/>
              </w:rPr>
            </w:pPr>
            <w:r w:rsidRPr="00E704BF">
              <w:rPr>
                <w:rFonts w:cstheme="minorHAnsi"/>
                <w:sz w:val="20"/>
                <w:szCs w:val="20"/>
              </w:rPr>
              <w:t>Maths</w:t>
            </w:r>
          </w:p>
        </w:tc>
        <w:tc>
          <w:tcPr>
            <w:tcW w:w="1583" w:type="dxa"/>
          </w:tcPr>
          <w:p w:rsidR="00F67262" w:rsidRPr="00E704BF" w:rsidRDefault="00F67262" w:rsidP="00F67262">
            <w:pPr>
              <w:rPr>
                <w:rFonts w:cstheme="minorHAnsi"/>
                <w:sz w:val="20"/>
                <w:szCs w:val="20"/>
              </w:rPr>
            </w:pPr>
            <w:r w:rsidRPr="00E704BF">
              <w:rPr>
                <w:rFonts w:cstheme="minorHAnsi"/>
                <w:sz w:val="20"/>
                <w:szCs w:val="20"/>
              </w:rPr>
              <w:t xml:space="preserve">LO: </w:t>
            </w:r>
            <w:r>
              <w:rPr>
                <w:rFonts w:cstheme="minorHAnsi"/>
                <w:sz w:val="20"/>
                <w:szCs w:val="20"/>
              </w:rPr>
              <w:t xml:space="preserve">To practise with equivalent fractions. </w:t>
            </w:r>
          </w:p>
        </w:tc>
        <w:tc>
          <w:tcPr>
            <w:tcW w:w="7555" w:type="dxa"/>
          </w:tcPr>
          <w:p w:rsidR="00F67262" w:rsidRDefault="00F67262" w:rsidP="00F67262">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F67262" w:rsidRDefault="00A032CF" w:rsidP="00F67262">
            <w:pPr>
              <w:rPr>
                <w:rFonts w:cstheme="minorHAnsi"/>
                <w:sz w:val="20"/>
                <w:szCs w:val="20"/>
              </w:rPr>
            </w:pPr>
            <w:hyperlink r:id="rId26" w:history="1">
              <w:r w:rsidR="00F67262" w:rsidRPr="00FA481A">
                <w:rPr>
                  <w:rStyle w:val="Hyperlink"/>
                  <w:rFonts w:cstheme="minorHAnsi"/>
                  <w:sz w:val="20"/>
                  <w:szCs w:val="20"/>
                </w:rPr>
                <w:t>https://classroom.thenational.academy/lessons/further-practice-with-equivalent-fractions-6rt66t</w:t>
              </w:r>
            </w:hyperlink>
          </w:p>
          <w:p w:rsidR="00F67262" w:rsidRPr="00E704BF" w:rsidRDefault="00F67262" w:rsidP="00F67262">
            <w:pPr>
              <w:rPr>
                <w:rFonts w:cstheme="minorHAnsi"/>
                <w:sz w:val="20"/>
                <w:szCs w:val="20"/>
              </w:rPr>
            </w:pPr>
          </w:p>
        </w:tc>
      </w:tr>
      <w:tr w:rsidR="00F67262" w:rsidRPr="00E704BF" w:rsidTr="00F67262">
        <w:trPr>
          <w:trHeight w:val="993"/>
        </w:trPr>
        <w:tc>
          <w:tcPr>
            <w:tcW w:w="10316" w:type="dxa"/>
            <w:gridSpan w:val="3"/>
            <w:shd w:val="clear" w:color="auto" w:fill="BDD6EE" w:themeFill="accent5" w:themeFillTint="66"/>
          </w:tcPr>
          <w:p w:rsidR="00F67262" w:rsidRPr="00E704BF" w:rsidRDefault="00F67262" w:rsidP="00F67262">
            <w:pPr>
              <w:jc w:val="center"/>
              <w:rPr>
                <w:rFonts w:cstheme="minorHAnsi"/>
                <w:b/>
                <w:sz w:val="20"/>
                <w:szCs w:val="20"/>
              </w:rPr>
            </w:pPr>
            <w:r w:rsidRPr="00E704BF">
              <w:rPr>
                <w:rFonts w:cstheme="minorHAnsi"/>
                <w:b/>
                <w:sz w:val="20"/>
                <w:szCs w:val="20"/>
              </w:rPr>
              <w:t>12.15-1.00</w:t>
            </w:r>
          </w:p>
          <w:p w:rsidR="00F67262" w:rsidRPr="00E704BF" w:rsidRDefault="00F67262" w:rsidP="00F67262">
            <w:pPr>
              <w:jc w:val="center"/>
              <w:rPr>
                <w:rFonts w:cstheme="minorHAnsi"/>
                <w:b/>
                <w:sz w:val="20"/>
                <w:szCs w:val="20"/>
              </w:rPr>
            </w:pPr>
            <w:r w:rsidRPr="00E704BF">
              <w:rPr>
                <w:rFonts w:cstheme="minorHAnsi"/>
                <w:b/>
                <w:sz w:val="20"/>
                <w:szCs w:val="20"/>
              </w:rPr>
              <w:t>Dinner</w:t>
            </w:r>
          </w:p>
        </w:tc>
      </w:tr>
      <w:tr w:rsidR="00F67262" w:rsidRPr="00E704BF" w:rsidTr="00F67262">
        <w:trPr>
          <w:trHeight w:val="993"/>
        </w:trPr>
        <w:tc>
          <w:tcPr>
            <w:tcW w:w="1176" w:type="dxa"/>
            <w:shd w:val="clear" w:color="auto" w:fill="auto"/>
          </w:tcPr>
          <w:p w:rsidR="00F67262" w:rsidRPr="00E704BF" w:rsidRDefault="00F67262" w:rsidP="00F67262">
            <w:pPr>
              <w:rPr>
                <w:rFonts w:cstheme="minorHAnsi"/>
                <w:sz w:val="20"/>
                <w:szCs w:val="20"/>
              </w:rPr>
            </w:pPr>
            <w:r w:rsidRPr="00E704BF">
              <w:rPr>
                <w:rFonts w:cstheme="minorHAnsi"/>
                <w:sz w:val="20"/>
                <w:szCs w:val="20"/>
              </w:rPr>
              <w:t>1.00-1.15</w:t>
            </w:r>
          </w:p>
          <w:p w:rsidR="00F67262" w:rsidRPr="00E704BF" w:rsidRDefault="00F67262" w:rsidP="00F67262">
            <w:pPr>
              <w:rPr>
                <w:rFonts w:cstheme="minorHAnsi"/>
                <w:sz w:val="20"/>
                <w:szCs w:val="20"/>
              </w:rPr>
            </w:pPr>
            <w:proofErr w:type="spellStart"/>
            <w:r w:rsidRPr="00E704BF">
              <w:rPr>
                <w:rFonts w:cstheme="minorHAnsi"/>
                <w:sz w:val="20"/>
                <w:szCs w:val="20"/>
              </w:rPr>
              <w:t>Storytime</w:t>
            </w:r>
            <w:proofErr w:type="spellEnd"/>
          </w:p>
        </w:tc>
        <w:tc>
          <w:tcPr>
            <w:tcW w:w="1583" w:type="dxa"/>
            <w:shd w:val="clear" w:color="auto" w:fill="auto"/>
          </w:tcPr>
          <w:p w:rsidR="00F67262" w:rsidRPr="00E704BF" w:rsidRDefault="00F67262" w:rsidP="00F67262">
            <w:pPr>
              <w:jc w:val="center"/>
              <w:rPr>
                <w:rFonts w:cstheme="minorHAnsi"/>
                <w:sz w:val="20"/>
                <w:szCs w:val="20"/>
              </w:rPr>
            </w:pPr>
            <w:r w:rsidRPr="00E704BF">
              <w:rPr>
                <w:rFonts w:cstheme="minorHAnsi"/>
                <w:sz w:val="20"/>
                <w:szCs w:val="20"/>
              </w:rPr>
              <w:t xml:space="preserve">LO: To listen to a story for pleasure. </w:t>
            </w:r>
          </w:p>
        </w:tc>
        <w:tc>
          <w:tcPr>
            <w:tcW w:w="7555" w:type="dxa"/>
            <w:shd w:val="clear" w:color="auto" w:fill="auto"/>
          </w:tcPr>
          <w:p w:rsidR="00F67262" w:rsidRDefault="00A032CF" w:rsidP="00F67262">
            <w:pPr>
              <w:rPr>
                <w:rFonts w:cstheme="minorHAnsi"/>
                <w:sz w:val="20"/>
                <w:szCs w:val="20"/>
              </w:rPr>
            </w:pPr>
            <w:hyperlink r:id="rId27" w:history="1">
              <w:r w:rsidR="00F67262" w:rsidRPr="00F2408E">
                <w:rPr>
                  <w:rStyle w:val="Hyperlink"/>
                  <w:rFonts w:cstheme="minorHAnsi"/>
                  <w:sz w:val="20"/>
                  <w:szCs w:val="20"/>
                </w:rPr>
                <w:t>https://stories.audible.com/pdp/B083PP6DDP?ref=adbl_ent_anon_ds_pdp_pc_cntr-2-2</w:t>
              </w:r>
            </w:hyperlink>
          </w:p>
          <w:p w:rsidR="00F67262" w:rsidRPr="00E704BF" w:rsidRDefault="00F67262" w:rsidP="00F67262">
            <w:pPr>
              <w:rPr>
                <w:rFonts w:cstheme="minorHAnsi"/>
                <w:sz w:val="20"/>
                <w:szCs w:val="20"/>
              </w:rPr>
            </w:pPr>
          </w:p>
          <w:p w:rsidR="00F67262" w:rsidRPr="00E704BF" w:rsidRDefault="00F67262" w:rsidP="00F67262">
            <w:pPr>
              <w:rPr>
                <w:rFonts w:cstheme="minorHAnsi"/>
                <w:b/>
                <w:sz w:val="20"/>
                <w:szCs w:val="20"/>
              </w:rPr>
            </w:pPr>
          </w:p>
        </w:tc>
      </w:tr>
      <w:tr w:rsidR="00F67262" w:rsidRPr="00E704BF" w:rsidTr="00F67262">
        <w:trPr>
          <w:trHeight w:val="993"/>
        </w:trPr>
        <w:tc>
          <w:tcPr>
            <w:tcW w:w="1176" w:type="dxa"/>
            <w:shd w:val="clear" w:color="auto" w:fill="auto"/>
          </w:tcPr>
          <w:p w:rsidR="00F67262" w:rsidRPr="00E704BF" w:rsidRDefault="00F67262" w:rsidP="00F67262">
            <w:pPr>
              <w:rPr>
                <w:rFonts w:cstheme="minorHAnsi"/>
                <w:sz w:val="20"/>
                <w:szCs w:val="20"/>
              </w:rPr>
            </w:pPr>
            <w:r>
              <w:rPr>
                <w:rFonts w:cstheme="minorHAnsi"/>
                <w:sz w:val="20"/>
                <w:szCs w:val="20"/>
              </w:rPr>
              <w:t>1:15-2:00</w:t>
            </w:r>
          </w:p>
          <w:p w:rsidR="00F67262" w:rsidRPr="00E704BF" w:rsidRDefault="00F67262" w:rsidP="00F67262">
            <w:pPr>
              <w:rPr>
                <w:rFonts w:cstheme="minorHAnsi"/>
                <w:sz w:val="20"/>
                <w:szCs w:val="20"/>
              </w:rPr>
            </w:pPr>
            <w:r w:rsidRPr="00E704BF">
              <w:rPr>
                <w:rFonts w:cstheme="minorHAnsi"/>
                <w:sz w:val="20"/>
                <w:szCs w:val="20"/>
              </w:rPr>
              <w:t>French</w:t>
            </w:r>
          </w:p>
        </w:tc>
        <w:tc>
          <w:tcPr>
            <w:tcW w:w="1583" w:type="dxa"/>
            <w:shd w:val="clear" w:color="auto" w:fill="auto"/>
          </w:tcPr>
          <w:p w:rsidR="00F67262" w:rsidRDefault="00F67262" w:rsidP="00F67262">
            <w:pPr>
              <w:rPr>
                <w:rFonts w:cstheme="minorHAnsi"/>
                <w:sz w:val="20"/>
                <w:szCs w:val="20"/>
              </w:rPr>
            </w:pPr>
            <w:r w:rsidRPr="00E704BF">
              <w:rPr>
                <w:rFonts w:cstheme="minorHAnsi"/>
                <w:sz w:val="20"/>
                <w:szCs w:val="20"/>
              </w:rPr>
              <w:t xml:space="preserve">LO: </w:t>
            </w:r>
            <w:r>
              <w:rPr>
                <w:rFonts w:cstheme="minorHAnsi"/>
                <w:sz w:val="20"/>
                <w:szCs w:val="20"/>
              </w:rPr>
              <w:t xml:space="preserve">To count to 12 and say your age. </w:t>
            </w:r>
          </w:p>
          <w:p w:rsidR="00F67262" w:rsidRPr="00E704BF" w:rsidRDefault="00F67262" w:rsidP="00F67262">
            <w:pPr>
              <w:rPr>
                <w:rFonts w:cstheme="minorHAnsi"/>
                <w:sz w:val="20"/>
                <w:szCs w:val="20"/>
              </w:rPr>
            </w:pPr>
          </w:p>
        </w:tc>
        <w:tc>
          <w:tcPr>
            <w:tcW w:w="7555" w:type="dxa"/>
            <w:shd w:val="clear" w:color="auto" w:fill="auto"/>
          </w:tcPr>
          <w:p w:rsidR="00F67262" w:rsidRPr="00E704BF" w:rsidRDefault="00F67262" w:rsidP="00F67262">
            <w:pPr>
              <w:rPr>
                <w:rFonts w:cstheme="minorHAnsi"/>
                <w:sz w:val="20"/>
                <w:szCs w:val="20"/>
              </w:rPr>
            </w:pPr>
            <w:r w:rsidRPr="00E704BF">
              <w:rPr>
                <w:rFonts w:cstheme="minorHAnsi"/>
                <w:sz w:val="20"/>
                <w:szCs w:val="20"/>
              </w:rPr>
              <w:t>Follow the link below:</w:t>
            </w:r>
          </w:p>
          <w:p w:rsidR="00F67262" w:rsidRPr="00E704BF" w:rsidRDefault="00A032CF" w:rsidP="00F67262">
            <w:pPr>
              <w:rPr>
                <w:rFonts w:cstheme="minorHAnsi"/>
                <w:b/>
                <w:sz w:val="20"/>
                <w:szCs w:val="20"/>
              </w:rPr>
            </w:pPr>
            <w:hyperlink r:id="rId28" w:history="1">
              <w:r w:rsidR="00F67262" w:rsidRPr="00FA481A">
                <w:rPr>
                  <w:rStyle w:val="Hyperlink"/>
                  <w:rFonts w:cstheme="minorHAnsi"/>
                  <w:b/>
                  <w:sz w:val="20"/>
                  <w:szCs w:val="20"/>
                </w:rPr>
                <w:t>https://classroom.thenational.academy/lessons/counting-to-12-and-saying-your-age-cmv6ae</w:t>
              </w:r>
            </w:hyperlink>
          </w:p>
        </w:tc>
      </w:tr>
      <w:tr w:rsidR="00F67262" w:rsidRPr="00E704BF" w:rsidTr="00F67262">
        <w:trPr>
          <w:trHeight w:val="993"/>
        </w:trPr>
        <w:tc>
          <w:tcPr>
            <w:tcW w:w="1176" w:type="dxa"/>
            <w:shd w:val="clear" w:color="auto" w:fill="auto"/>
          </w:tcPr>
          <w:p w:rsidR="00F67262" w:rsidRDefault="00F67262" w:rsidP="00F67262">
            <w:pPr>
              <w:rPr>
                <w:rFonts w:cstheme="minorHAnsi"/>
                <w:sz w:val="20"/>
                <w:szCs w:val="20"/>
              </w:rPr>
            </w:pPr>
            <w:r>
              <w:rPr>
                <w:rFonts w:cstheme="minorHAnsi"/>
                <w:sz w:val="20"/>
                <w:szCs w:val="20"/>
              </w:rPr>
              <w:t>2:00-3:00</w:t>
            </w:r>
          </w:p>
          <w:p w:rsidR="00F67262" w:rsidRPr="00E704BF" w:rsidRDefault="00F67262" w:rsidP="00F67262">
            <w:pPr>
              <w:rPr>
                <w:rFonts w:cstheme="minorHAnsi"/>
                <w:sz w:val="20"/>
                <w:szCs w:val="20"/>
              </w:rPr>
            </w:pPr>
            <w:r>
              <w:rPr>
                <w:rFonts w:cstheme="minorHAnsi"/>
                <w:sz w:val="20"/>
                <w:szCs w:val="20"/>
              </w:rPr>
              <w:t>Art</w:t>
            </w:r>
          </w:p>
        </w:tc>
        <w:tc>
          <w:tcPr>
            <w:tcW w:w="1583" w:type="dxa"/>
            <w:shd w:val="clear" w:color="auto" w:fill="auto"/>
          </w:tcPr>
          <w:p w:rsidR="00F67262" w:rsidRPr="001F72D7" w:rsidRDefault="00F67262" w:rsidP="00F67262">
            <w:pPr>
              <w:widowControl w:val="0"/>
            </w:pPr>
            <w:r>
              <w:rPr>
                <w:rFonts w:cstheme="minorHAnsi"/>
                <w:sz w:val="20"/>
                <w:szCs w:val="20"/>
              </w:rPr>
              <w:t>LO:</w:t>
            </w:r>
            <w:r>
              <w:t xml:space="preserve"> To investigate light. </w:t>
            </w:r>
          </w:p>
        </w:tc>
        <w:tc>
          <w:tcPr>
            <w:tcW w:w="7555" w:type="dxa"/>
            <w:shd w:val="clear" w:color="auto" w:fill="auto"/>
          </w:tcPr>
          <w:p w:rsidR="00F67262" w:rsidRDefault="00F67262" w:rsidP="00F67262">
            <w:pPr>
              <w:widowControl w:val="0"/>
              <w:rPr>
                <w:rFonts w:cstheme="minorHAnsi"/>
                <w:sz w:val="20"/>
                <w:szCs w:val="20"/>
              </w:rPr>
            </w:pPr>
            <w:r>
              <w:rPr>
                <w:rFonts w:cstheme="minorHAnsi"/>
                <w:sz w:val="20"/>
                <w:szCs w:val="20"/>
              </w:rPr>
              <w:t>Follow the link:</w:t>
            </w:r>
          </w:p>
          <w:p w:rsidR="00F67262" w:rsidRDefault="00A032CF" w:rsidP="00F67262">
            <w:pPr>
              <w:widowControl w:val="0"/>
              <w:rPr>
                <w:rFonts w:cstheme="minorHAnsi"/>
                <w:sz w:val="20"/>
                <w:szCs w:val="20"/>
              </w:rPr>
            </w:pPr>
            <w:hyperlink r:id="rId29" w:history="1">
              <w:r w:rsidR="00F67262" w:rsidRPr="00FA481A">
                <w:rPr>
                  <w:rStyle w:val="Hyperlink"/>
                  <w:rFonts w:cstheme="minorHAnsi"/>
                  <w:sz w:val="20"/>
                  <w:szCs w:val="20"/>
                </w:rPr>
                <w:t>https://classroom.thenational.academy/lessons/investigating-light-c4w6at</w:t>
              </w:r>
            </w:hyperlink>
          </w:p>
          <w:p w:rsidR="00F67262" w:rsidRPr="00E704BF" w:rsidRDefault="00F67262" w:rsidP="00F67262">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tbl>
      <w:tblPr>
        <w:tblStyle w:val="TableGrid"/>
        <w:tblpPr w:leftFromText="180" w:rightFromText="180" w:vertAnchor="page" w:horzAnchor="margin" w:tblpY="1861"/>
        <w:tblW w:w="0" w:type="auto"/>
        <w:tblLook w:val="04A0" w:firstRow="1" w:lastRow="0" w:firstColumn="1" w:lastColumn="0" w:noHBand="0" w:noVBand="1"/>
      </w:tblPr>
      <w:tblGrid>
        <w:gridCol w:w="1195"/>
        <w:gridCol w:w="1603"/>
        <w:gridCol w:w="7433"/>
      </w:tblGrid>
      <w:tr w:rsidR="00A032CF" w:rsidRPr="00E704BF" w:rsidTr="00A032CF">
        <w:trPr>
          <w:trHeight w:val="951"/>
        </w:trPr>
        <w:tc>
          <w:tcPr>
            <w:tcW w:w="1195" w:type="dxa"/>
          </w:tcPr>
          <w:p w:rsidR="00A032CF" w:rsidRPr="00E704BF" w:rsidRDefault="00A032CF" w:rsidP="00A032CF">
            <w:pPr>
              <w:jc w:val="center"/>
              <w:rPr>
                <w:rFonts w:cstheme="minorHAnsi"/>
                <w:b/>
                <w:sz w:val="20"/>
                <w:szCs w:val="20"/>
              </w:rPr>
            </w:pPr>
            <w:r w:rsidRPr="00E704BF">
              <w:rPr>
                <w:rFonts w:cstheme="minorHAnsi"/>
                <w:b/>
                <w:sz w:val="20"/>
                <w:szCs w:val="20"/>
              </w:rPr>
              <w:lastRenderedPageBreak/>
              <w:t>Time and Subject</w:t>
            </w:r>
          </w:p>
        </w:tc>
        <w:tc>
          <w:tcPr>
            <w:tcW w:w="1603" w:type="dxa"/>
          </w:tcPr>
          <w:p w:rsidR="00A032CF" w:rsidRPr="00E704BF" w:rsidRDefault="00A032CF" w:rsidP="00A032CF">
            <w:pPr>
              <w:jc w:val="center"/>
              <w:rPr>
                <w:rFonts w:cstheme="minorHAnsi"/>
                <w:b/>
                <w:sz w:val="20"/>
                <w:szCs w:val="20"/>
              </w:rPr>
            </w:pPr>
            <w:r w:rsidRPr="00E704BF">
              <w:rPr>
                <w:rFonts w:cstheme="minorHAnsi"/>
                <w:b/>
                <w:sz w:val="20"/>
                <w:szCs w:val="20"/>
              </w:rPr>
              <w:t>Learning Objective</w:t>
            </w:r>
          </w:p>
        </w:tc>
        <w:tc>
          <w:tcPr>
            <w:tcW w:w="7433" w:type="dxa"/>
          </w:tcPr>
          <w:p w:rsidR="00A032CF" w:rsidRPr="00E704BF" w:rsidRDefault="00A032CF" w:rsidP="00A032CF">
            <w:pPr>
              <w:jc w:val="center"/>
              <w:rPr>
                <w:rFonts w:cstheme="minorHAnsi"/>
                <w:b/>
                <w:color w:val="FF0000"/>
                <w:sz w:val="20"/>
                <w:szCs w:val="20"/>
              </w:rPr>
            </w:pPr>
            <w:r w:rsidRPr="00E704BF">
              <w:rPr>
                <w:rFonts w:cstheme="minorHAnsi"/>
                <w:b/>
                <w:color w:val="FF0000"/>
                <w:sz w:val="20"/>
                <w:szCs w:val="20"/>
              </w:rPr>
              <w:t>Friday</w:t>
            </w:r>
          </w:p>
          <w:p w:rsidR="00A032CF" w:rsidRPr="00E704BF" w:rsidRDefault="00A032CF" w:rsidP="00A032CF">
            <w:pPr>
              <w:jc w:val="center"/>
              <w:rPr>
                <w:rFonts w:cstheme="minorHAnsi"/>
                <w:b/>
                <w:sz w:val="20"/>
                <w:szCs w:val="20"/>
              </w:rPr>
            </w:pPr>
            <w:r w:rsidRPr="00E704BF">
              <w:rPr>
                <w:rFonts w:cstheme="minorHAnsi"/>
                <w:b/>
                <w:sz w:val="20"/>
                <w:szCs w:val="20"/>
              </w:rPr>
              <w:t>Task/Link/Resources</w:t>
            </w:r>
          </w:p>
        </w:tc>
      </w:tr>
      <w:tr w:rsidR="00A032CF" w:rsidRPr="00E704BF" w:rsidTr="00A032CF">
        <w:trPr>
          <w:trHeight w:val="951"/>
        </w:trPr>
        <w:tc>
          <w:tcPr>
            <w:tcW w:w="1195" w:type="dxa"/>
          </w:tcPr>
          <w:p w:rsidR="00A032CF" w:rsidRPr="00E704BF" w:rsidRDefault="00A032CF" w:rsidP="00A032CF">
            <w:pPr>
              <w:rPr>
                <w:rFonts w:cstheme="minorHAnsi"/>
                <w:sz w:val="20"/>
                <w:szCs w:val="20"/>
              </w:rPr>
            </w:pPr>
            <w:r w:rsidRPr="00E704BF">
              <w:rPr>
                <w:rFonts w:cstheme="minorHAnsi"/>
                <w:sz w:val="20"/>
                <w:szCs w:val="20"/>
              </w:rPr>
              <w:t>8.45-9.00</w:t>
            </w:r>
          </w:p>
          <w:p w:rsidR="00A032CF" w:rsidRPr="00E704BF" w:rsidRDefault="00A032CF" w:rsidP="00A032CF">
            <w:pPr>
              <w:rPr>
                <w:rFonts w:cstheme="minorHAnsi"/>
                <w:sz w:val="20"/>
                <w:szCs w:val="20"/>
              </w:rPr>
            </w:pPr>
            <w:r w:rsidRPr="00E704BF">
              <w:rPr>
                <w:rFonts w:cstheme="minorHAnsi"/>
                <w:sz w:val="20"/>
                <w:szCs w:val="20"/>
              </w:rPr>
              <w:t>Reading</w:t>
            </w:r>
          </w:p>
        </w:tc>
        <w:tc>
          <w:tcPr>
            <w:tcW w:w="1603" w:type="dxa"/>
          </w:tcPr>
          <w:p w:rsidR="00A032CF" w:rsidRPr="00E704BF" w:rsidRDefault="00A032CF" w:rsidP="00A032CF">
            <w:pPr>
              <w:rPr>
                <w:rFonts w:cstheme="minorHAnsi"/>
                <w:sz w:val="20"/>
                <w:szCs w:val="20"/>
              </w:rPr>
            </w:pPr>
            <w:r w:rsidRPr="00E704BF">
              <w:rPr>
                <w:rFonts w:cstheme="minorHAnsi"/>
                <w:sz w:val="20"/>
                <w:szCs w:val="20"/>
              </w:rPr>
              <w:t>L.O: To practise and consolidate existing reading skills.</w:t>
            </w:r>
          </w:p>
        </w:tc>
        <w:tc>
          <w:tcPr>
            <w:tcW w:w="7433" w:type="dxa"/>
          </w:tcPr>
          <w:p w:rsidR="00A032CF" w:rsidRPr="00E704BF" w:rsidRDefault="00A032CF" w:rsidP="00A032CF">
            <w:pPr>
              <w:rPr>
                <w:rFonts w:cstheme="minorHAnsi"/>
                <w:sz w:val="20"/>
                <w:szCs w:val="20"/>
              </w:rPr>
            </w:pPr>
            <w:r w:rsidRPr="00E704BF">
              <w:rPr>
                <w:rFonts w:cstheme="minorHAnsi"/>
                <w:sz w:val="20"/>
                <w:szCs w:val="20"/>
              </w:rPr>
              <w:t xml:space="preserve">Read your individual reading book, either in your head or out loud. </w:t>
            </w:r>
          </w:p>
          <w:p w:rsidR="00A032CF" w:rsidRPr="00E704BF" w:rsidRDefault="00A032CF" w:rsidP="00A032CF">
            <w:pPr>
              <w:rPr>
                <w:rFonts w:cstheme="minorHAnsi"/>
                <w:sz w:val="20"/>
                <w:szCs w:val="20"/>
              </w:rPr>
            </w:pPr>
          </w:p>
          <w:p w:rsidR="00A032CF" w:rsidRPr="00E704BF" w:rsidRDefault="00A032CF" w:rsidP="00A032CF">
            <w:pPr>
              <w:rPr>
                <w:rFonts w:cstheme="minorHAnsi"/>
                <w:sz w:val="20"/>
                <w:szCs w:val="20"/>
              </w:rPr>
            </w:pPr>
          </w:p>
        </w:tc>
      </w:tr>
      <w:tr w:rsidR="00A032CF" w:rsidRPr="00E704BF" w:rsidTr="00A032CF">
        <w:trPr>
          <w:trHeight w:val="995"/>
        </w:trPr>
        <w:tc>
          <w:tcPr>
            <w:tcW w:w="1195" w:type="dxa"/>
          </w:tcPr>
          <w:p w:rsidR="00A032CF" w:rsidRPr="00E704BF" w:rsidRDefault="00A032CF" w:rsidP="00A032CF">
            <w:pPr>
              <w:rPr>
                <w:rFonts w:cstheme="minorHAnsi"/>
                <w:sz w:val="20"/>
                <w:szCs w:val="20"/>
              </w:rPr>
            </w:pPr>
            <w:r w:rsidRPr="00E704BF">
              <w:rPr>
                <w:rFonts w:cstheme="minorHAnsi"/>
                <w:sz w:val="20"/>
                <w:szCs w:val="20"/>
              </w:rPr>
              <w:t>9.00-9.15</w:t>
            </w:r>
          </w:p>
          <w:p w:rsidR="00A032CF" w:rsidRPr="00E704BF" w:rsidRDefault="00A032CF" w:rsidP="00A032CF">
            <w:pPr>
              <w:rPr>
                <w:rFonts w:cstheme="minorHAnsi"/>
                <w:sz w:val="20"/>
                <w:szCs w:val="20"/>
              </w:rPr>
            </w:pPr>
            <w:r w:rsidRPr="00E704BF">
              <w:rPr>
                <w:rFonts w:cstheme="minorHAnsi"/>
                <w:sz w:val="20"/>
                <w:szCs w:val="20"/>
              </w:rPr>
              <w:t>Morning Maths</w:t>
            </w:r>
          </w:p>
        </w:tc>
        <w:tc>
          <w:tcPr>
            <w:tcW w:w="1603" w:type="dxa"/>
          </w:tcPr>
          <w:p w:rsidR="00A032CF" w:rsidRPr="00E704BF" w:rsidRDefault="00A032CF" w:rsidP="00A032CF">
            <w:pPr>
              <w:rPr>
                <w:rFonts w:cstheme="minorHAnsi"/>
                <w:sz w:val="20"/>
                <w:szCs w:val="20"/>
              </w:rPr>
            </w:pPr>
            <w:r w:rsidRPr="00E704BF">
              <w:rPr>
                <w:rFonts w:cstheme="minorHAnsi"/>
                <w:sz w:val="20"/>
                <w:szCs w:val="20"/>
              </w:rPr>
              <w:t>LO: To consolidate recall of multiplication facts.</w:t>
            </w:r>
          </w:p>
        </w:tc>
        <w:tc>
          <w:tcPr>
            <w:tcW w:w="7433" w:type="dxa"/>
          </w:tcPr>
          <w:p w:rsidR="00A032CF" w:rsidRPr="00E704BF" w:rsidRDefault="00A032CF" w:rsidP="00A032CF">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A032CF" w:rsidRPr="00E704BF" w:rsidRDefault="00A032CF" w:rsidP="00A032CF">
            <w:pPr>
              <w:rPr>
                <w:rFonts w:cstheme="minorHAnsi"/>
                <w:sz w:val="20"/>
                <w:szCs w:val="20"/>
              </w:rPr>
            </w:pPr>
          </w:p>
        </w:tc>
      </w:tr>
      <w:tr w:rsidR="00A032CF" w:rsidRPr="00E704BF" w:rsidTr="00A032CF">
        <w:trPr>
          <w:trHeight w:val="951"/>
        </w:trPr>
        <w:tc>
          <w:tcPr>
            <w:tcW w:w="1195" w:type="dxa"/>
          </w:tcPr>
          <w:p w:rsidR="00A032CF" w:rsidRPr="00E704BF" w:rsidRDefault="00A032CF" w:rsidP="00A032CF">
            <w:pPr>
              <w:rPr>
                <w:rFonts w:cstheme="minorHAnsi"/>
                <w:sz w:val="20"/>
                <w:szCs w:val="20"/>
              </w:rPr>
            </w:pPr>
            <w:r w:rsidRPr="00E704BF">
              <w:rPr>
                <w:rFonts w:cstheme="minorHAnsi"/>
                <w:sz w:val="20"/>
                <w:szCs w:val="20"/>
              </w:rPr>
              <w:t>9.15-9.45</w:t>
            </w:r>
          </w:p>
          <w:p w:rsidR="00A032CF" w:rsidRPr="00E704BF" w:rsidRDefault="00A032CF" w:rsidP="00A032CF">
            <w:pPr>
              <w:rPr>
                <w:rFonts w:cstheme="minorHAnsi"/>
                <w:sz w:val="20"/>
                <w:szCs w:val="20"/>
              </w:rPr>
            </w:pPr>
            <w:r w:rsidRPr="00E704BF">
              <w:rPr>
                <w:rFonts w:cstheme="minorHAnsi"/>
                <w:sz w:val="20"/>
                <w:szCs w:val="20"/>
              </w:rPr>
              <w:t>Spelling</w:t>
            </w:r>
          </w:p>
        </w:tc>
        <w:tc>
          <w:tcPr>
            <w:tcW w:w="1603" w:type="dxa"/>
          </w:tcPr>
          <w:p w:rsidR="00A032CF" w:rsidRPr="00E704BF" w:rsidRDefault="00A032CF" w:rsidP="00A032CF">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433" w:type="dxa"/>
          </w:tcPr>
          <w:p w:rsidR="00A032CF" w:rsidRPr="00E704BF" w:rsidRDefault="00A032CF" w:rsidP="00A032CF">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A032CF" w:rsidRPr="00E704BF" w:rsidRDefault="00A032CF" w:rsidP="00A032CF">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A032CF" w:rsidRPr="00637315" w:rsidRDefault="00A032CF" w:rsidP="00A032CF">
            <w:pPr>
              <w:rPr>
                <w:color w:val="FF0000"/>
              </w:rPr>
            </w:pPr>
            <w:r w:rsidRPr="00637315">
              <w:rPr>
                <w:color w:val="FF0000"/>
              </w:rPr>
              <w:t xml:space="preserve">Week 2 - according exaggerate queue achieve excellent recognise aggressive </w:t>
            </w:r>
          </w:p>
          <w:p w:rsidR="00A032CF" w:rsidRPr="00E704BF" w:rsidRDefault="00A032CF" w:rsidP="00A032CF">
            <w:pPr>
              <w:rPr>
                <w:rFonts w:cstheme="minorHAnsi"/>
                <w:sz w:val="20"/>
                <w:szCs w:val="20"/>
              </w:rPr>
            </w:pPr>
            <w:r w:rsidRPr="00E704BF">
              <w:rPr>
                <w:rFonts w:cstheme="minorHAnsi"/>
                <w:sz w:val="20"/>
                <w:szCs w:val="20"/>
              </w:rPr>
              <w:t>Use the Look, Cover, Say, Write and Check grid on page 7 to test yourself!</w:t>
            </w:r>
          </w:p>
        </w:tc>
      </w:tr>
      <w:tr w:rsidR="00A032CF" w:rsidRPr="00E704BF" w:rsidTr="00A032CF">
        <w:trPr>
          <w:trHeight w:val="951"/>
        </w:trPr>
        <w:tc>
          <w:tcPr>
            <w:tcW w:w="1195" w:type="dxa"/>
          </w:tcPr>
          <w:p w:rsidR="00A032CF" w:rsidRPr="00E704BF" w:rsidRDefault="00A032CF" w:rsidP="00A032CF">
            <w:pPr>
              <w:rPr>
                <w:rFonts w:cstheme="minorHAnsi"/>
                <w:sz w:val="20"/>
                <w:szCs w:val="20"/>
              </w:rPr>
            </w:pPr>
            <w:r w:rsidRPr="00E704BF">
              <w:rPr>
                <w:rFonts w:cstheme="minorHAnsi"/>
                <w:sz w:val="20"/>
                <w:szCs w:val="20"/>
              </w:rPr>
              <w:t>9.45-10.00</w:t>
            </w:r>
          </w:p>
          <w:p w:rsidR="00A032CF" w:rsidRPr="00E704BF" w:rsidRDefault="00A032CF" w:rsidP="00A032CF">
            <w:pPr>
              <w:rPr>
                <w:rFonts w:cstheme="minorHAnsi"/>
                <w:sz w:val="20"/>
                <w:szCs w:val="20"/>
              </w:rPr>
            </w:pPr>
            <w:r w:rsidRPr="00E704BF">
              <w:rPr>
                <w:rFonts w:cstheme="minorHAnsi"/>
                <w:sz w:val="20"/>
                <w:szCs w:val="20"/>
              </w:rPr>
              <w:t>Active break</w:t>
            </w:r>
          </w:p>
        </w:tc>
        <w:tc>
          <w:tcPr>
            <w:tcW w:w="1603" w:type="dxa"/>
          </w:tcPr>
          <w:p w:rsidR="00A032CF" w:rsidRPr="00E704BF" w:rsidRDefault="00A032CF" w:rsidP="00A032CF">
            <w:pPr>
              <w:rPr>
                <w:rFonts w:cstheme="minorHAnsi"/>
                <w:sz w:val="20"/>
                <w:szCs w:val="20"/>
              </w:rPr>
            </w:pPr>
            <w:r w:rsidRPr="00E704BF">
              <w:rPr>
                <w:rFonts w:cstheme="minorHAnsi"/>
                <w:sz w:val="20"/>
                <w:szCs w:val="20"/>
              </w:rPr>
              <w:t>L.O: To boost my concentration through movement.</w:t>
            </w:r>
          </w:p>
        </w:tc>
        <w:tc>
          <w:tcPr>
            <w:tcW w:w="7433" w:type="dxa"/>
          </w:tcPr>
          <w:p w:rsidR="00A032CF" w:rsidRPr="00E755DB" w:rsidRDefault="00A032CF" w:rsidP="00A032CF">
            <w:hyperlink r:id="rId30" w:history="1">
              <w:r w:rsidRPr="00E755DB">
                <w:rPr>
                  <w:rStyle w:val="Hyperlink"/>
                </w:rPr>
                <w:t>https://www.youtube.com/watch?v=FRnEDoVRaa0</w:t>
              </w:r>
            </w:hyperlink>
          </w:p>
          <w:p w:rsidR="00A032CF" w:rsidRPr="00E704BF" w:rsidRDefault="00A032CF" w:rsidP="00A032CF">
            <w:pPr>
              <w:rPr>
                <w:rFonts w:cstheme="minorHAnsi"/>
                <w:sz w:val="20"/>
                <w:szCs w:val="20"/>
              </w:rPr>
            </w:pPr>
          </w:p>
          <w:p w:rsidR="00A032CF" w:rsidRPr="00E704BF" w:rsidRDefault="00A032CF" w:rsidP="00A032CF">
            <w:pPr>
              <w:rPr>
                <w:rFonts w:cstheme="minorHAnsi"/>
                <w:sz w:val="20"/>
                <w:szCs w:val="20"/>
              </w:rPr>
            </w:pPr>
            <w:r w:rsidRPr="00E704BF">
              <w:rPr>
                <w:rFonts w:cstheme="minorHAnsi"/>
                <w:sz w:val="20"/>
                <w:szCs w:val="20"/>
              </w:rPr>
              <w:t xml:space="preserve">Join in with the Go Noodle clip above to get you moving! </w:t>
            </w:r>
          </w:p>
        </w:tc>
      </w:tr>
      <w:tr w:rsidR="00A032CF" w:rsidRPr="00E704BF" w:rsidTr="00A032CF">
        <w:trPr>
          <w:trHeight w:val="951"/>
        </w:trPr>
        <w:tc>
          <w:tcPr>
            <w:tcW w:w="1195" w:type="dxa"/>
          </w:tcPr>
          <w:p w:rsidR="00A032CF" w:rsidRPr="00E704BF" w:rsidRDefault="00A032CF" w:rsidP="00A032CF">
            <w:pPr>
              <w:rPr>
                <w:rFonts w:cstheme="minorHAnsi"/>
                <w:sz w:val="20"/>
                <w:szCs w:val="20"/>
              </w:rPr>
            </w:pPr>
            <w:r w:rsidRPr="00E704BF">
              <w:rPr>
                <w:rFonts w:cstheme="minorHAnsi"/>
                <w:sz w:val="20"/>
                <w:szCs w:val="20"/>
              </w:rPr>
              <w:t>10.00-11.00</w:t>
            </w:r>
          </w:p>
          <w:p w:rsidR="00A032CF" w:rsidRPr="00E704BF" w:rsidRDefault="00A032CF" w:rsidP="00A032CF">
            <w:pPr>
              <w:rPr>
                <w:rFonts w:cstheme="minorHAnsi"/>
                <w:sz w:val="20"/>
                <w:szCs w:val="20"/>
              </w:rPr>
            </w:pPr>
            <w:r w:rsidRPr="00E704BF">
              <w:rPr>
                <w:rFonts w:cstheme="minorHAnsi"/>
                <w:sz w:val="20"/>
                <w:szCs w:val="20"/>
              </w:rPr>
              <w:t>English</w:t>
            </w:r>
          </w:p>
        </w:tc>
        <w:tc>
          <w:tcPr>
            <w:tcW w:w="1603" w:type="dxa"/>
          </w:tcPr>
          <w:p w:rsidR="00A032CF" w:rsidRPr="00E704BF" w:rsidRDefault="00A032CF" w:rsidP="00A032CF">
            <w:pPr>
              <w:rPr>
                <w:rFonts w:cstheme="minorHAnsi"/>
                <w:sz w:val="20"/>
                <w:szCs w:val="20"/>
              </w:rPr>
            </w:pPr>
            <w:r w:rsidRPr="00E704BF">
              <w:rPr>
                <w:rFonts w:cstheme="minorHAnsi"/>
                <w:sz w:val="20"/>
                <w:szCs w:val="20"/>
              </w:rPr>
              <w:t xml:space="preserve">LO: </w:t>
            </w:r>
            <w:r w:rsidRPr="00E704BF">
              <w:rPr>
                <w:rFonts w:cstheme="minorHAnsi"/>
              </w:rPr>
              <w:t xml:space="preserve"> </w:t>
            </w:r>
            <w:r>
              <w:rPr>
                <w:rFonts w:cstheme="minorHAnsi"/>
              </w:rPr>
              <w:t xml:space="preserve">To plan and write the third part. </w:t>
            </w:r>
          </w:p>
        </w:tc>
        <w:tc>
          <w:tcPr>
            <w:tcW w:w="7433" w:type="dxa"/>
          </w:tcPr>
          <w:p w:rsidR="00A032CF" w:rsidRPr="00E704BF" w:rsidRDefault="00A032CF" w:rsidP="00A032CF">
            <w:pPr>
              <w:rPr>
                <w:rFonts w:cstheme="minorHAnsi"/>
                <w:sz w:val="20"/>
                <w:szCs w:val="20"/>
              </w:rPr>
            </w:pPr>
            <w:r w:rsidRPr="00E704BF">
              <w:rPr>
                <w:rFonts w:cstheme="minorHAnsi"/>
                <w:sz w:val="20"/>
                <w:szCs w:val="20"/>
              </w:rPr>
              <w:t>Follow the link below:</w:t>
            </w:r>
          </w:p>
          <w:p w:rsidR="00A032CF" w:rsidRDefault="00A032CF" w:rsidP="00A032CF">
            <w:pPr>
              <w:rPr>
                <w:rFonts w:cstheme="minorHAnsi"/>
                <w:sz w:val="20"/>
                <w:szCs w:val="20"/>
              </w:rPr>
            </w:pPr>
            <w:hyperlink r:id="rId31" w:history="1">
              <w:r w:rsidRPr="004B1BFA">
                <w:rPr>
                  <w:rStyle w:val="Hyperlink"/>
                  <w:rFonts w:cstheme="minorHAnsi"/>
                  <w:sz w:val="20"/>
                  <w:szCs w:val="20"/>
                </w:rPr>
                <w:t>https://classroom.thenational.academy/lessons/to-plan-and-write-the-third-part-of-an-opening-scene-6wwp6t</w:t>
              </w:r>
            </w:hyperlink>
          </w:p>
          <w:p w:rsidR="00A032CF" w:rsidRPr="00E704BF" w:rsidRDefault="00A032CF" w:rsidP="00A032CF">
            <w:pPr>
              <w:rPr>
                <w:rFonts w:cstheme="minorHAnsi"/>
                <w:sz w:val="20"/>
                <w:szCs w:val="20"/>
              </w:rPr>
            </w:pPr>
          </w:p>
        </w:tc>
      </w:tr>
      <w:tr w:rsidR="00A032CF" w:rsidRPr="00E704BF" w:rsidTr="00A032CF">
        <w:trPr>
          <w:trHeight w:val="951"/>
        </w:trPr>
        <w:tc>
          <w:tcPr>
            <w:tcW w:w="10231" w:type="dxa"/>
            <w:gridSpan w:val="3"/>
            <w:shd w:val="clear" w:color="auto" w:fill="BDD6EE" w:themeFill="accent5" w:themeFillTint="66"/>
          </w:tcPr>
          <w:p w:rsidR="00A032CF" w:rsidRPr="00E704BF" w:rsidRDefault="00A032CF" w:rsidP="00A032CF">
            <w:pPr>
              <w:jc w:val="center"/>
              <w:rPr>
                <w:rFonts w:cstheme="minorHAnsi"/>
                <w:b/>
                <w:sz w:val="20"/>
                <w:szCs w:val="20"/>
              </w:rPr>
            </w:pPr>
            <w:r w:rsidRPr="00E704BF">
              <w:rPr>
                <w:rFonts w:cstheme="minorHAnsi"/>
                <w:b/>
                <w:sz w:val="20"/>
                <w:szCs w:val="20"/>
              </w:rPr>
              <w:t xml:space="preserve">11.00- 11.15 </w:t>
            </w:r>
          </w:p>
          <w:p w:rsidR="00A032CF" w:rsidRPr="00E704BF" w:rsidRDefault="00A032CF" w:rsidP="00A032CF">
            <w:pPr>
              <w:jc w:val="center"/>
              <w:rPr>
                <w:rFonts w:cstheme="minorHAnsi"/>
                <w:b/>
                <w:sz w:val="20"/>
                <w:szCs w:val="20"/>
              </w:rPr>
            </w:pPr>
            <w:r w:rsidRPr="00E704BF">
              <w:rPr>
                <w:rFonts w:cstheme="minorHAnsi"/>
                <w:b/>
                <w:sz w:val="20"/>
                <w:szCs w:val="20"/>
              </w:rPr>
              <w:t>Break</w:t>
            </w:r>
          </w:p>
        </w:tc>
      </w:tr>
      <w:tr w:rsidR="00A032CF" w:rsidRPr="00E704BF" w:rsidTr="00A032CF">
        <w:trPr>
          <w:trHeight w:val="995"/>
        </w:trPr>
        <w:tc>
          <w:tcPr>
            <w:tcW w:w="1195" w:type="dxa"/>
          </w:tcPr>
          <w:p w:rsidR="00A032CF" w:rsidRPr="00E704BF" w:rsidRDefault="00A032CF" w:rsidP="00A032CF">
            <w:pPr>
              <w:rPr>
                <w:rFonts w:cstheme="minorHAnsi"/>
                <w:sz w:val="20"/>
                <w:szCs w:val="20"/>
              </w:rPr>
            </w:pPr>
            <w:r w:rsidRPr="00E704BF">
              <w:rPr>
                <w:rFonts w:cstheme="minorHAnsi"/>
                <w:sz w:val="20"/>
                <w:szCs w:val="20"/>
              </w:rPr>
              <w:t>11.15-12.15</w:t>
            </w:r>
          </w:p>
          <w:p w:rsidR="00A032CF" w:rsidRPr="00E704BF" w:rsidRDefault="00A032CF" w:rsidP="00A032CF">
            <w:pPr>
              <w:rPr>
                <w:rFonts w:cstheme="minorHAnsi"/>
                <w:sz w:val="20"/>
                <w:szCs w:val="20"/>
              </w:rPr>
            </w:pPr>
            <w:r w:rsidRPr="00E704BF">
              <w:rPr>
                <w:rFonts w:cstheme="minorHAnsi"/>
                <w:sz w:val="20"/>
                <w:szCs w:val="20"/>
              </w:rPr>
              <w:t>Maths</w:t>
            </w:r>
          </w:p>
        </w:tc>
        <w:tc>
          <w:tcPr>
            <w:tcW w:w="1603" w:type="dxa"/>
          </w:tcPr>
          <w:p w:rsidR="00A032CF" w:rsidRPr="00E704BF" w:rsidRDefault="00A032CF" w:rsidP="00A032CF">
            <w:pPr>
              <w:rPr>
                <w:rFonts w:cstheme="minorHAnsi"/>
                <w:sz w:val="20"/>
                <w:szCs w:val="20"/>
              </w:rPr>
            </w:pPr>
            <w:r>
              <w:rPr>
                <w:rFonts w:cstheme="minorHAnsi"/>
                <w:sz w:val="20"/>
                <w:szCs w:val="20"/>
              </w:rPr>
              <w:t xml:space="preserve">LO:  To revise important vocabulary. </w:t>
            </w:r>
          </w:p>
        </w:tc>
        <w:tc>
          <w:tcPr>
            <w:tcW w:w="7433" w:type="dxa"/>
          </w:tcPr>
          <w:p w:rsidR="00A032CF" w:rsidRPr="00E704BF" w:rsidRDefault="00A032CF" w:rsidP="00A032CF">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A032CF" w:rsidRDefault="00A032CF" w:rsidP="00A032CF">
            <w:pPr>
              <w:rPr>
                <w:rFonts w:cstheme="minorHAnsi"/>
                <w:sz w:val="20"/>
                <w:szCs w:val="20"/>
              </w:rPr>
            </w:pPr>
            <w:hyperlink r:id="rId32" w:history="1">
              <w:r w:rsidRPr="00FA481A">
                <w:rPr>
                  <w:rStyle w:val="Hyperlink"/>
                  <w:rFonts w:cstheme="minorHAnsi"/>
                  <w:sz w:val="20"/>
                  <w:szCs w:val="20"/>
                </w:rPr>
                <w:t>https://classroom.thenational.academy/lessons/factors-and-multiples-ccv3ce</w:t>
              </w:r>
            </w:hyperlink>
          </w:p>
          <w:p w:rsidR="00A032CF" w:rsidRPr="00E704BF" w:rsidRDefault="00A032CF" w:rsidP="00A032CF">
            <w:pPr>
              <w:rPr>
                <w:rFonts w:cstheme="minorHAnsi"/>
                <w:sz w:val="20"/>
                <w:szCs w:val="20"/>
              </w:rPr>
            </w:pPr>
          </w:p>
        </w:tc>
      </w:tr>
      <w:tr w:rsidR="00A032CF" w:rsidRPr="00E704BF" w:rsidTr="00A032CF">
        <w:trPr>
          <w:trHeight w:val="995"/>
        </w:trPr>
        <w:tc>
          <w:tcPr>
            <w:tcW w:w="10231" w:type="dxa"/>
            <w:gridSpan w:val="3"/>
            <w:shd w:val="clear" w:color="auto" w:fill="BDD6EE" w:themeFill="accent5" w:themeFillTint="66"/>
          </w:tcPr>
          <w:p w:rsidR="00A032CF" w:rsidRPr="00E704BF" w:rsidRDefault="00A032CF" w:rsidP="00A032CF">
            <w:pPr>
              <w:jc w:val="center"/>
              <w:rPr>
                <w:rFonts w:cstheme="minorHAnsi"/>
                <w:b/>
                <w:sz w:val="20"/>
                <w:szCs w:val="20"/>
              </w:rPr>
            </w:pPr>
            <w:r w:rsidRPr="00E704BF">
              <w:rPr>
                <w:rFonts w:cstheme="minorHAnsi"/>
                <w:b/>
                <w:sz w:val="20"/>
                <w:szCs w:val="20"/>
              </w:rPr>
              <w:t>12.15-1.00</w:t>
            </w:r>
          </w:p>
          <w:p w:rsidR="00A032CF" w:rsidRPr="00E704BF" w:rsidRDefault="00A032CF" w:rsidP="00A032CF">
            <w:pPr>
              <w:jc w:val="center"/>
              <w:rPr>
                <w:rFonts w:cstheme="minorHAnsi"/>
                <w:b/>
                <w:sz w:val="20"/>
                <w:szCs w:val="20"/>
              </w:rPr>
            </w:pPr>
            <w:r w:rsidRPr="00E704BF">
              <w:rPr>
                <w:rFonts w:cstheme="minorHAnsi"/>
                <w:b/>
                <w:sz w:val="20"/>
                <w:szCs w:val="20"/>
              </w:rPr>
              <w:t>Dinner</w:t>
            </w:r>
          </w:p>
        </w:tc>
      </w:tr>
      <w:tr w:rsidR="00A032CF" w:rsidRPr="00E704BF" w:rsidTr="00A032CF">
        <w:trPr>
          <w:trHeight w:val="995"/>
        </w:trPr>
        <w:tc>
          <w:tcPr>
            <w:tcW w:w="1195" w:type="dxa"/>
            <w:shd w:val="clear" w:color="auto" w:fill="auto"/>
          </w:tcPr>
          <w:p w:rsidR="00A032CF" w:rsidRPr="00E704BF" w:rsidRDefault="00A032CF" w:rsidP="00A032CF">
            <w:pPr>
              <w:rPr>
                <w:rFonts w:cstheme="minorHAnsi"/>
                <w:sz w:val="20"/>
                <w:szCs w:val="20"/>
              </w:rPr>
            </w:pPr>
            <w:r w:rsidRPr="00E704BF">
              <w:rPr>
                <w:rFonts w:cstheme="minorHAnsi"/>
                <w:sz w:val="20"/>
                <w:szCs w:val="20"/>
              </w:rPr>
              <w:t>1.00-1.15</w:t>
            </w:r>
          </w:p>
          <w:p w:rsidR="00A032CF" w:rsidRPr="00E704BF" w:rsidRDefault="00A032CF" w:rsidP="00A032CF">
            <w:pPr>
              <w:rPr>
                <w:rFonts w:cstheme="minorHAnsi"/>
                <w:sz w:val="20"/>
                <w:szCs w:val="20"/>
              </w:rPr>
            </w:pPr>
            <w:proofErr w:type="spellStart"/>
            <w:r w:rsidRPr="00E704BF">
              <w:rPr>
                <w:rFonts w:cstheme="minorHAnsi"/>
                <w:sz w:val="20"/>
                <w:szCs w:val="20"/>
              </w:rPr>
              <w:t>Storytime</w:t>
            </w:r>
            <w:proofErr w:type="spellEnd"/>
          </w:p>
        </w:tc>
        <w:tc>
          <w:tcPr>
            <w:tcW w:w="1603" w:type="dxa"/>
            <w:shd w:val="clear" w:color="auto" w:fill="auto"/>
          </w:tcPr>
          <w:p w:rsidR="00A032CF" w:rsidRPr="00E704BF" w:rsidRDefault="00A032CF" w:rsidP="00A032CF">
            <w:pPr>
              <w:jc w:val="center"/>
              <w:rPr>
                <w:rFonts w:cstheme="minorHAnsi"/>
                <w:sz w:val="20"/>
                <w:szCs w:val="20"/>
              </w:rPr>
            </w:pPr>
            <w:r w:rsidRPr="00E704BF">
              <w:rPr>
                <w:rFonts w:cstheme="minorHAnsi"/>
                <w:sz w:val="20"/>
                <w:szCs w:val="20"/>
              </w:rPr>
              <w:t xml:space="preserve">LO: To listen to a story for pleasure. </w:t>
            </w:r>
          </w:p>
        </w:tc>
        <w:tc>
          <w:tcPr>
            <w:tcW w:w="7433" w:type="dxa"/>
            <w:shd w:val="clear" w:color="auto" w:fill="auto"/>
          </w:tcPr>
          <w:p w:rsidR="00A032CF" w:rsidRDefault="00A032CF" w:rsidP="00A032CF">
            <w:pPr>
              <w:rPr>
                <w:rFonts w:cstheme="minorHAnsi"/>
                <w:sz w:val="20"/>
                <w:szCs w:val="20"/>
              </w:rPr>
            </w:pPr>
            <w:hyperlink r:id="rId33" w:history="1">
              <w:r w:rsidRPr="00F2408E">
                <w:rPr>
                  <w:rStyle w:val="Hyperlink"/>
                  <w:rFonts w:cstheme="minorHAnsi"/>
                  <w:sz w:val="20"/>
                  <w:szCs w:val="20"/>
                </w:rPr>
                <w:t>https://stories.audible.com/pdp/B083PP6DDP?ref=adbl_ent_anon_ds_pdp_pc_cntr-2-2</w:t>
              </w:r>
            </w:hyperlink>
          </w:p>
          <w:p w:rsidR="00A032CF" w:rsidRPr="00E704BF" w:rsidRDefault="00A032CF" w:rsidP="00A032CF">
            <w:pPr>
              <w:rPr>
                <w:rFonts w:cstheme="minorHAnsi"/>
                <w:sz w:val="20"/>
                <w:szCs w:val="20"/>
              </w:rPr>
            </w:pPr>
          </w:p>
          <w:p w:rsidR="00A032CF" w:rsidRPr="00E704BF" w:rsidRDefault="00A032CF" w:rsidP="00A032CF">
            <w:pPr>
              <w:rPr>
                <w:rFonts w:cstheme="minorHAnsi"/>
                <w:sz w:val="20"/>
                <w:szCs w:val="20"/>
              </w:rPr>
            </w:pPr>
          </w:p>
        </w:tc>
      </w:tr>
      <w:tr w:rsidR="00A032CF" w:rsidRPr="00E704BF" w:rsidTr="00A032CF">
        <w:trPr>
          <w:trHeight w:val="1053"/>
        </w:trPr>
        <w:tc>
          <w:tcPr>
            <w:tcW w:w="1195" w:type="dxa"/>
            <w:shd w:val="clear" w:color="auto" w:fill="auto"/>
          </w:tcPr>
          <w:p w:rsidR="00A032CF" w:rsidRPr="00E704BF" w:rsidRDefault="00A032CF" w:rsidP="00A032CF">
            <w:pPr>
              <w:rPr>
                <w:rFonts w:cstheme="minorHAnsi"/>
                <w:sz w:val="20"/>
                <w:szCs w:val="20"/>
              </w:rPr>
            </w:pPr>
            <w:r w:rsidRPr="00E704BF">
              <w:rPr>
                <w:rFonts w:cstheme="minorHAnsi"/>
                <w:sz w:val="20"/>
                <w:szCs w:val="20"/>
              </w:rPr>
              <w:t>1.15-3:00</w:t>
            </w:r>
          </w:p>
          <w:p w:rsidR="00A032CF" w:rsidRPr="00E704BF" w:rsidRDefault="00A032CF" w:rsidP="00A032CF">
            <w:pPr>
              <w:rPr>
                <w:rFonts w:cstheme="minorHAnsi"/>
                <w:sz w:val="20"/>
                <w:szCs w:val="20"/>
              </w:rPr>
            </w:pPr>
            <w:r>
              <w:rPr>
                <w:rFonts w:cstheme="minorHAnsi"/>
                <w:sz w:val="20"/>
                <w:szCs w:val="20"/>
              </w:rPr>
              <w:t>Golden Time</w:t>
            </w:r>
          </w:p>
          <w:p w:rsidR="00A032CF" w:rsidRPr="00E704BF" w:rsidRDefault="00A032CF" w:rsidP="00A032CF">
            <w:pPr>
              <w:rPr>
                <w:rFonts w:cstheme="minorHAnsi"/>
                <w:sz w:val="20"/>
                <w:szCs w:val="20"/>
              </w:rPr>
            </w:pPr>
          </w:p>
        </w:tc>
        <w:tc>
          <w:tcPr>
            <w:tcW w:w="1603" w:type="dxa"/>
            <w:shd w:val="clear" w:color="auto" w:fill="auto"/>
          </w:tcPr>
          <w:p w:rsidR="00A032CF" w:rsidRPr="00E704BF" w:rsidRDefault="00A032CF" w:rsidP="00A032CF">
            <w:pPr>
              <w:rPr>
                <w:rFonts w:cstheme="minorHAnsi"/>
                <w:sz w:val="20"/>
                <w:szCs w:val="20"/>
              </w:rPr>
            </w:pPr>
            <w:r w:rsidRPr="00E704BF">
              <w:rPr>
                <w:rFonts w:cstheme="minorHAnsi"/>
                <w:sz w:val="20"/>
                <w:szCs w:val="20"/>
              </w:rPr>
              <w:t xml:space="preserve">LO: </w:t>
            </w:r>
            <w:r>
              <w:rPr>
                <w:rFonts w:cstheme="minorHAnsi"/>
                <w:sz w:val="20"/>
                <w:szCs w:val="20"/>
              </w:rPr>
              <w:t xml:space="preserve">To explore myths and legends through drama. </w:t>
            </w:r>
          </w:p>
        </w:tc>
        <w:tc>
          <w:tcPr>
            <w:tcW w:w="7433" w:type="dxa"/>
            <w:shd w:val="clear" w:color="auto" w:fill="auto"/>
          </w:tcPr>
          <w:p w:rsidR="00A032CF" w:rsidRDefault="00A032CF" w:rsidP="00A032CF">
            <w:pPr>
              <w:rPr>
                <w:rFonts w:cstheme="minorHAnsi"/>
                <w:sz w:val="20"/>
                <w:szCs w:val="20"/>
              </w:rPr>
            </w:pPr>
            <w:hyperlink r:id="rId34" w:history="1">
              <w:r w:rsidRPr="00F2408E">
                <w:rPr>
                  <w:rStyle w:val="Hyperlink"/>
                  <w:rFonts w:cstheme="minorHAnsi"/>
                  <w:sz w:val="20"/>
                  <w:szCs w:val="20"/>
                </w:rPr>
                <w:t>https://classroom.thenational.academy/lessons/beowulf-part-2-60rk2c</w:t>
              </w:r>
            </w:hyperlink>
          </w:p>
          <w:p w:rsidR="00A032CF" w:rsidRPr="00E704BF" w:rsidRDefault="00A032CF" w:rsidP="00A032CF">
            <w:pPr>
              <w:rPr>
                <w:rFonts w:cstheme="minorHAnsi"/>
                <w:sz w:val="20"/>
                <w:szCs w:val="20"/>
              </w:rPr>
            </w:pPr>
          </w:p>
        </w:tc>
      </w:tr>
    </w:tbl>
    <w:p w:rsidR="00A549EB" w:rsidRPr="00E704BF" w:rsidRDefault="00A549EB" w:rsidP="00773CBE">
      <w:pPr>
        <w:rPr>
          <w:rFonts w:cstheme="minorHAnsi"/>
          <w:sz w:val="20"/>
          <w:szCs w:val="20"/>
          <w:u w:val="single"/>
        </w:rPr>
      </w:pPr>
    </w:p>
    <w:p w:rsidR="00B13419" w:rsidRDefault="00B13419" w:rsidP="00773CBE">
      <w:pPr>
        <w:rPr>
          <w:rFonts w:cstheme="minorHAnsi"/>
          <w:sz w:val="20"/>
          <w:szCs w:val="20"/>
          <w:u w:val="single"/>
        </w:rPr>
      </w:pPr>
    </w:p>
    <w:p w:rsidR="00F150C7" w:rsidRDefault="00F150C7" w:rsidP="00773CBE">
      <w:pPr>
        <w:rPr>
          <w:rFonts w:cstheme="minorHAnsi"/>
          <w:sz w:val="20"/>
          <w:szCs w:val="20"/>
          <w:u w:val="single"/>
        </w:rPr>
      </w:pPr>
    </w:p>
    <w:p w:rsidR="00F150C7" w:rsidRDefault="00F150C7" w:rsidP="00773CBE">
      <w:pPr>
        <w:rPr>
          <w:rFonts w:cstheme="minorHAnsi"/>
          <w:sz w:val="20"/>
          <w:szCs w:val="20"/>
          <w:u w:val="single"/>
        </w:rPr>
      </w:pPr>
    </w:p>
    <w:p w:rsidR="00BA12D0" w:rsidRDefault="00BA12D0" w:rsidP="00773CBE">
      <w:pPr>
        <w:rPr>
          <w:rFonts w:cstheme="minorHAnsi"/>
          <w:sz w:val="20"/>
          <w:szCs w:val="20"/>
          <w:u w:val="single"/>
        </w:rPr>
      </w:pPr>
    </w:p>
    <w:p w:rsidR="00A032CF" w:rsidRPr="00E704BF" w:rsidRDefault="00A032CF"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137C80" w:rsidRPr="00137C80" w:rsidRDefault="00137C80" w:rsidP="00137C80">
      <w:pPr>
        <w:spacing w:line="360" w:lineRule="auto"/>
        <w:jc w:val="center"/>
        <w:rPr>
          <w:rFonts w:cstheme="minorHAnsi"/>
          <w:sz w:val="32"/>
        </w:rPr>
      </w:pPr>
      <w:r w:rsidRPr="00137C80">
        <w:rPr>
          <w:rFonts w:cstheme="minorHAnsi"/>
          <w:sz w:val="32"/>
        </w:rPr>
        <w:t>5 × 3 = _____ 8 × 11 = _____ 5 × 4 = _____ 8 × 10 = _____</w:t>
      </w:r>
    </w:p>
    <w:p w:rsidR="00137C80" w:rsidRPr="00137C80" w:rsidRDefault="00137C80" w:rsidP="00137C80">
      <w:pPr>
        <w:spacing w:line="360" w:lineRule="auto"/>
        <w:jc w:val="center"/>
        <w:rPr>
          <w:rFonts w:cstheme="minorHAnsi"/>
          <w:sz w:val="32"/>
        </w:rPr>
      </w:pPr>
      <w:r w:rsidRPr="00137C80">
        <w:rPr>
          <w:rFonts w:cstheme="minorHAnsi"/>
          <w:sz w:val="32"/>
        </w:rPr>
        <w:t>6 × 2 = _____ 3 × 6 = _____ 4 × 4 = _____ 6 × 6 = _____</w:t>
      </w:r>
    </w:p>
    <w:p w:rsidR="00137C80" w:rsidRPr="00137C80" w:rsidRDefault="00137C80" w:rsidP="00137C80">
      <w:pPr>
        <w:spacing w:line="360" w:lineRule="auto"/>
        <w:jc w:val="center"/>
        <w:rPr>
          <w:rFonts w:cstheme="minorHAnsi"/>
          <w:sz w:val="32"/>
        </w:rPr>
      </w:pPr>
      <w:r w:rsidRPr="00137C80">
        <w:rPr>
          <w:rFonts w:cstheme="minorHAnsi"/>
          <w:sz w:val="32"/>
        </w:rPr>
        <w:t>9 × 6 = _____ 3 × 7 = _____ 8 × 4 = _____ 7 × 2 = _____</w:t>
      </w:r>
    </w:p>
    <w:p w:rsidR="00137C80" w:rsidRPr="00137C80" w:rsidRDefault="00137C80" w:rsidP="00137C80">
      <w:pPr>
        <w:spacing w:line="360" w:lineRule="auto"/>
        <w:jc w:val="center"/>
        <w:rPr>
          <w:rFonts w:cstheme="minorHAnsi"/>
          <w:sz w:val="32"/>
        </w:rPr>
      </w:pPr>
      <w:r w:rsidRPr="00137C80">
        <w:rPr>
          <w:rFonts w:cstheme="minorHAnsi"/>
          <w:sz w:val="32"/>
        </w:rPr>
        <w:t>6 × 10 = _____ 11 × 6 = _____ 9 × 2 = _____ 10 × 6 = _____</w:t>
      </w:r>
    </w:p>
    <w:p w:rsidR="00137C80" w:rsidRPr="00137C80" w:rsidRDefault="00137C80" w:rsidP="00137C80">
      <w:pPr>
        <w:spacing w:line="360" w:lineRule="auto"/>
        <w:jc w:val="center"/>
        <w:rPr>
          <w:rFonts w:cstheme="minorHAnsi"/>
          <w:sz w:val="32"/>
        </w:rPr>
      </w:pPr>
      <w:r w:rsidRPr="00137C80">
        <w:rPr>
          <w:rFonts w:cstheme="minorHAnsi"/>
          <w:sz w:val="32"/>
        </w:rPr>
        <w:t>4 × 7 = _____ 2 × 5 = _____ 7 × 7 = _____ 5 × 9 = _____</w:t>
      </w:r>
    </w:p>
    <w:p w:rsidR="00137C80" w:rsidRPr="00137C80" w:rsidRDefault="00137C80" w:rsidP="00137C80">
      <w:pPr>
        <w:spacing w:line="360" w:lineRule="auto"/>
        <w:jc w:val="center"/>
        <w:rPr>
          <w:rFonts w:cstheme="minorHAnsi"/>
          <w:sz w:val="32"/>
        </w:rPr>
      </w:pPr>
      <w:r w:rsidRPr="00137C80">
        <w:rPr>
          <w:rFonts w:cstheme="minorHAnsi"/>
          <w:sz w:val="32"/>
        </w:rPr>
        <w:t>2 × 1 = _____ 3 × 10 = _____ 9 × 10 = _____ 1 × 6 = _____</w:t>
      </w:r>
    </w:p>
    <w:p w:rsidR="00137C80" w:rsidRPr="00137C80" w:rsidRDefault="00137C80" w:rsidP="00137C80">
      <w:pPr>
        <w:spacing w:line="360" w:lineRule="auto"/>
        <w:jc w:val="center"/>
        <w:rPr>
          <w:rFonts w:cstheme="minorHAnsi"/>
          <w:sz w:val="32"/>
        </w:rPr>
      </w:pPr>
      <w:r w:rsidRPr="00137C80">
        <w:rPr>
          <w:rFonts w:cstheme="minorHAnsi"/>
          <w:sz w:val="32"/>
        </w:rPr>
        <w:t>7 × 12 = _____ 11 × 2 = _____ 9 × 3 = _____ 6 × 12 = _____</w:t>
      </w:r>
    </w:p>
    <w:p w:rsidR="00137C80" w:rsidRPr="00137C80" w:rsidRDefault="00137C80" w:rsidP="00137C80">
      <w:pPr>
        <w:spacing w:line="360" w:lineRule="auto"/>
        <w:jc w:val="center"/>
        <w:rPr>
          <w:rFonts w:cstheme="minorHAnsi"/>
          <w:sz w:val="32"/>
        </w:rPr>
      </w:pPr>
      <w:r w:rsidRPr="00137C80">
        <w:rPr>
          <w:rFonts w:cstheme="minorHAnsi"/>
          <w:sz w:val="32"/>
        </w:rPr>
        <w:t>3 × 1 = _____ 9 × 1 = _____ 3 × 9 = _____ 7 × 6 = _____</w:t>
      </w:r>
    </w:p>
    <w:p w:rsidR="00137C80" w:rsidRPr="00137C80" w:rsidRDefault="00137C80" w:rsidP="00137C80">
      <w:pPr>
        <w:spacing w:line="360" w:lineRule="auto"/>
        <w:jc w:val="center"/>
        <w:rPr>
          <w:rFonts w:cstheme="minorHAnsi"/>
          <w:sz w:val="32"/>
        </w:rPr>
      </w:pPr>
      <w:r w:rsidRPr="00137C80">
        <w:rPr>
          <w:rFonts w:cstheme="minorHAnsi"/>
          <w:sz w:val="32"/>
        </w:rPr>
        <w:t>9 × 8 = _____ 3 × 4 = _____ 4 × 10 = _____ 5 × 11 = _____</w:t>
      </w:r>
    </w:p>
    <w:p w:rsidR="00137C80" w:rsidRPr="00137C80" w:rsidRDefault="00137C80" w:rsidP="00137C80">
      <w:pPr>
        <w:spacing w:line="360" w:lineRule="auto"/>
        <w:jc w:val="center"/>
        <w:rPr>
          <w:rFonts w:cstheme="minorHAnsi"/>
          <w:sz w:val="32"/>
        </w:rPr>
      </w:pPr>
      <w:r w:rsidRPr="00137C80">
        <w:rPr>
          <w:rFonts w:cstheme="minorHAnsi"/>
          <w:sz w:val="32"/>
        </w:rPr>
        <w:t>2 × 2 = _____ 7 × 4 = _____ 10 × 11 = _____ 9 × 12 = _____</w:t>
      </w:r>
    </w:p>
    <w:p w:rsidR="00137C80" w:rsidRPr="00137C80" w:rsidRDefault="00137C80" w:rsidP="00137C80">
      <w:pPr>
        <w:spacing w:line="360" w:lineRule="auto"/>
        <w:jc w:val="center"/>
        <w:rPr>
          <w:rFonts w:cstheme="minorHAnsi"/>
          <w:sz w:val="32"/>
        </w:rPr>
      </w:pPr>
      <w:r w:rsidRPr="00137C80">
        <w:rPr>
          <w:rFonts w:cstheme="minorHAnsi"/>
          <w:sz w:val="32"/>
        </w:rPr>
        <w:t>4 × 7 = _____ 10 × 7 = _____ 10 × 12 = _____ 5 × 12 = _____</w:t>
      </w:r>
    </w:p>
    <w:p w:rsidR="00137C80" w:rsidRPr="00137C80" w:rsidRDefault="00137C80" w:rsidP="00137C80">
      <w:pPr>
        <w:spacing w:line="360" w:lineRule="auto"/>
        <w:jc w:val="center"/>
        <w:rPr>
          <w:rFonts w:cstheme="minorHAnsi"/>
          <w:sz w:val="32"/>
        </w:rPr>
      </w:pPr>
      <w:r w:rsidRPr="00137C80">
        <w:rPr>
          <w:rFonts w:cstheme="minorHAnsi"/>
          <w:sz w:val="32"/>
        </w:rPr>
        <w:t>12 × 8 = _____ 6 × 5 = _____ 8 × 7 = _____ 4 × 12 = _____</w:t>
      </w:r>
    </w:p>
    <w:p w:rsidR="00137C80" w:rsidRPr="00137C80" w:rsidRDefault="00137C80" w:rsidP="00137C80">
      <w:pPr>
        <w:spacing w:line="360" w:lineRule="auto"/>
        <w:jc w:val="center"/>
        <w:rPr>
          <w:rFonts w:cstheme="minorHAnsi"/>
          <w:sz w:val="32"/>
        </w:rPr>
      </w:pPr>
      <w:r w:rsidRPr="00137C80">
        <w:rPr>
          <w:rFonts w:cstheme="minorHAnsi"/>
          <w:sz w:val="32"/>
        </w:rPr>
        <w:t>5 × 6 = _____ 8 × 4 = _____ 4 × 8 = _____ 6 × 7 = _____</w:t>
      </w:r>
    </w:p>
    <w:p w:rsidR="00137C80" w:rsidRPr="00137C80" w:rsidRDefault="00137C80" w:rsidP="00137C80">
      <w:pPr>
        <w:spacing w:line="360" w:lineRule="auto"/>
        <w:jc w:val="center"/>
        <w:rPr>
          <w:rFonts w:cstheme="minorHAnsi"/>
          <w:sz w:val="32"/>
        </w:rPr>
      </w:pPr>
      <w:r w:rsidRPr="00137C80">
        <w:rPr>
          <w:rFonts w:cstheme="minorHAnsi"/>
          <w:sz w:val="32"/>
        </w:rPr>
        <w:t>6 × 3 = _____ 8 × 10 = _____ 11 × 9 = _____ 5 × 8 = _____</w:t>
      </w:r>
    </w:p>
    <w:p w:rsidR="00707DD4" w:rsidRDefault="00137C80" w:rsidP="00137C80">
      <w:pPr>
        <w:spacing w:line="360" w:lineRule="auto"/>
        <w:jc w:val="center"/>
        <w:rPr>
          <w:sz w:val="20"/>
          <w:szCs w:val="20"/>
          <w:u w:val="single"/>
        </w:rPr>
      </w:pPr>
      <w:r w:rsidRPr="00137C80">
        <w:rPr>
          <w:rFonts w:cstheme="minorHAnsi"/>
          <w:sz w:val="32"/>
        </w:rPr>
        <w:t>12 × 5 = _____ 10 × 5 = _____ 6 × 11 = _____ 5 × 12 = _____</w:t>
      </w:r>
    </w:p>
    <w:p w:rsidR="00707DD4" w:rsidRDefault="00707DD4" w:rsidP="00137C80">
      <w:pPr>
        <w:spacing w:line="360" w:lineRule="auto"/>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bookmarkStart w:id="0" w:name="_GoBack"/>
      <w:bookmarkEnd w:id="0"/>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C7" w:rsidRDefault="00F150C7" w:rsidP="00773CBE">
      <w:pPr>
        <w:spacing w:after="0" w:line="240" w:lineRule="auto"/>
      </w:pPr>
      <w:r>
        <w:separator/>
      </w:r>
    </w:p>
  </w:endnote>
  <w:endnote w:type="continuationSeparator" w:id="0">
    <w:p w:rsidR="00F150C7" w:rsidRDefault="00F150C7"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F150C7" w:rsidRDefault="00F150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32CF">
          <w:rPr>
            <w:noProof/>
          </w:rPr>
          <w:t>7</w:t>
        </w:r>
        <w:r>
          <w:rPr>
            <w:noProof/>
          </w:rPr>
          <w:fldChar w:fldCharType="end"/>
        </w:r>
        <w:r>
          <w:t xml:space="preserve"> | </w:t>
        </w:r>
        <w:r>
          <w:rPr>
            <w:color w:val="7F7F7F" w:themeColor="background1" w:themeShade="7F"/>
            <w:spacing w:val="60"/>
          </w:rPr>
          <w:t>Page</w:t>
        </w:r>
      </w:p>
    </w:sdtContent>
  </w:sdt>
  <w:p w:rsidR="00F150C7" w:rsidRDefault="00F1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C7" w:rsidRDefault="00F150C7" w:rsidP="00773CBE">
      <w:pPr>
        <w:spacing w:after="0" w:line="240" w:lineRule="auto"/>
      </w:pPr>
      <w:r>
        <w:separator/>
      </w:r>
    </w:p>
  </w:footnote>
  <w:footnote w:type="continuationSeparator" w:id="0">
    <w:p w:rsidR="00F150C7" w:rsidRDefault="00F150C7"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C7" w:rsidRDefault="00F150C7"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F150C7" w:rsidRDefault="00F150C7" w:rsidP="000E32FE">
    <w:pPr>
      <w:pStyle w:val="Header"/>
      <w:jc w:val="center"/>
      <w:rPr>
        <w:sz w:val="16"/>
        <w:szCs w:val="16"/>
      </w:rPr>
    </w:pPr>
    <w:r w:rsidRPr="009F6CD4">
      <w:rPr>
        <w:sz w:val="16"/>
        <w:szCs w:val="16"/>
      </w:rPr>
      <w:t>Year 5</w:t>
    </w:r>
  </w:p>
  <w:p w:rsidR="00F150C7" w:rsidRPr="009F6CD4" w:rsidRDefault="00F150C7" w:rsidP="000E32FE">
    <w:pPr>
      <w:pStyle w:val="Header"/>
      <w:jc w:val="center"/>
      <w:rPr>
        <w:sz w:val="16"/>
        <w:szCs w:val="16"/>
      </w:rPr>
    </w:pPr>
    <w:r>
      <w:rPr>
        <w:sz w:val="16"/>
        <w:szCs w:val="16"/>
      </w:rPr>
      <w:t>Summer Term W/C 19.04.21</w:t>
    </w:r>
  </w:p>
  <w:p w:rsidR="00F150C7" w:rsidRDefault="00F15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15D29"/>
    <w:rsid w:val="00036D1E"/>
    <w:rsid w:val="00043923"/>
    <w:rsid w:val="00054A6A"/>
    <w:rsid w:val="00057F70"/>
    <w:rsid w:val="00070782"/>
    <w:rsid w:val="000A6696"/>
    <w:rsid w:val="000B3471"/>
    <w:rsid w:val="000B3524"/>
    <w:rsid w:val="000C4223"/>
    <w:rsid w:val="000D3738"/>
    <w:rsid w:val="000D7BE7"/>
    <w:rsid w:val="000E32FE"/>
    <w:rsid w:val="00105500"/>
    <w:rsid w:val="00113153"/>
    <w:rsid w:val="00125B2A"/>
    <w:rsid w:val="00137C80"/>
    <w:rsid w:val="001509DC"/>
    <w:rsid w:val="001652DF"/>
    <w:rsid w:val="00182AC6"/>
    <w:rsid w:val="00192BF0"/>
    <w:rsid w:val="001A7081"/>
    <w:rsid w:val="001B3F84"/>
    <w:rsid w:val="001D24DF"/>
    <w:rsid w:val="001E0EA2"/>
    <w:rsid w:val="001E5347"/>
    <w:rsid w:val="001F5CD3"/>
    <w:rsid w:val="001F72D7"/>
    <w:rsid w:val="002067A0"/>
    <w:rsid w:val="002154C5"/>
    <w:rsid w:val="00215C89"/>
    <w:rsid w:val="00217279"/>
    <w:rsid w:val="002226D3"/>
    <w:rsid w:val="00227144"/>
    <w:rsid w:val="00234964"/>
    <w:rsid w:val="002725ED"/>
    <w:rsid w:val="00294B00"/>
    <w:rsid w:val="002956D4"/>
    <w:rsid w:val="002C026A"/>
    <w:rsid w:val="002C1D0E"/>
    <w:rsid w:val="002F55A1"/>
    <w:rsid w:val="002F6F82"/>
    <w:rsid w:val="0030015F"/>
    <w:rsid w:val="00305AC9"/>
    <w:rsid w:val="003653F5"/>
    <w:rsid w:val="00367EF2"/>
    <w:rsid w:val="003B4505"/>
    <w:rsid w:val="003D307D"/>
    <w:rsid w:val="003F2637"/>
    <w:rsid w:val="00415355"/>
    <w:rsid w:val="00430466"/>
    <w:rsid w:val="00435257"/>
    <w:rsid w:val="00435433"/>
    <w:rsid w:val="0044405F"/>
    <w:rsid w:val="004672EF"/>
    <w:rsid w:val="0046738B"/>
    <w:rsid w:val="004720C7"/>
    <w:rsid w:val="004872C5"/>
    <w:rsid w:val="004A2D71"/>
    <w:rsid w:val="004A520E"/>
    <w:rsid w:val="004B404F"/>
    <w:rsid w:val="004C1C18"/>
    <w:rsid w:val="004F27AA"/>
    <w:rsid w:val="004F4FFB"/>
    <w:rsid w:val="0051050D"/>
    <w:rsid w:val="00512E2D"/>
    <w:rsid w:val="00516B03"/>
    <w:rsid w:val="005300FC"/>
    <w:rsid w:val="00533763"/>
    <w:rsid w:val="0055689B"/>
    <w:rsid w:val="00560960"/>
    <w:rsid w:val="005676D2"/>
    <w:rsid w:val="0057115B"/>
    <w:rsid w:val="00580755"/>
    <w:rsid w:val="00586C11"/>
    <w:rsid w:val="0059577E"/>
    <w:rsid w:val="005A19F3"/>
    <w:rsid w:val="005D3B62"/>
    <w:rsid w:val="005D4867"/>
    <w:rsid w:val="005E3E2F"/>
    <w:rsid w:val="005F616F"/>
    <w:rsid w:val="006066DF"/>
    <w:rsid w:val="00626752"/>
    <w:rsid w:val="006516BE"/>
    <w:rsid w:val="006B371A"/>
    <w:rsid w:val="006C422C"/>
    <w:rsid w:val="006E1BC4"/>
    <w:rsid w:val="006E374C"/>
    <w:rsid w:val="006E50F4"/>
    <w:rsid w:val="00707DD4"/>
    <w:rsid w:val="007130F0"/>
    <w:rsid w:val="00722673"/>
    <w:rsid w:val="00724D05"/>
    <w:rsid w:val="00730088"/>
    <w:rsid w:val="007365C3"/>
    <w:rsid w:val="0075638C"/>
    <w:rsid w:val="00760347"/>
    <w:rsid w:val="007620A7"/>
    <w:rsid w:val="007704AE"/>
    <w:rsid w:val="00771D79"/>
    <w:rsid w:val="007722FF"/>
    <w:rsid w:val="00773CBE"/>
    <w:rsid w:val="00784BD0"/>
    <w:rsid w:val="00790F30"/>
    <w:rsid w:val="007B7576"/>
    <w:rsid w:val="007D3507"/>
    <w:rsid w:val="00806129"/>
    <w:rsid w:val="00813E5A"/>
    <w:rsid w:val="008338D4"/>
    <w:rsid w:val="008653F6"/>
    <w:rsid w:val="00870BFB"/>
    <w:rsid w:val="00874C8F"/>
    <w:rsid w:val="00877170"/>
    <w:rsid w:val="008935C3"/>
    <w:rsid w:val="008A13A3"/>
    <w:rsid w:val="008E7BEB"/>
    <w:rsid w:val="0090309C"/>
    <w:rsid w:val="00913581"/>
    <w:rsid w:val="00914D7F"/>
    <w:rsid w:val="00917C4E"/>
    <w:rsid w:val="0095762C"/>
    <w:rsid w:val="00963433"/>
    <w:rsid w:val="00963B5D"/>
    <w:rsid w:val="0097697D"/>
    <w:rsid w:val="0099625F"/>
    <w:rsid w:val="009B156A"/>
    <w:rsid w:val="009B24E9"/>
    <w:rsid w:val="009B6E8C"/>
    <w:rsid w:val="009C2A61"/>
    <w:rsid w:val="009E7AAE"/>
    <w:rsid w:val="009F6CD4"/>
    <w:rsid w:val="00A032CF"/>
    <w:rsid w:val="00A058FA"/>
    <w:rsid w:val="00A13F8B"/>
    <w:rsid w:val="00A1407C"/>
    <w:rsid w:val="00A27E23"/>
    <w:rsid w:val="00A549EB"/>
    <w:rsid w:val="00A74443"/>
    <w:rsid w:val="00A75C9D"/>
    <w:rsid w:val="00A931B1"/>
    <w:rsid w:val="00AB5605"/>
    <w:rsid w:val="00AC6867"/>
    <w:rsid w:val="00AD5CA6"/>
    <w:rsid w:val="00AE274B"/>
    <w:rsid w:val="00AE340E"/>
    <w:rsid w:val="00AE5F30"/>
    <w:rsid w:val="00B13419"/>
    <w:rsid w:val="00B142FB"/>
    <w:rsid w:val="00B175C0"/>
    <w:rsid w:val="00B206AD"/>
    <w:rsid w:val="00B50895"/>
    <w:rsid w:val="00B5106F"/>
    <w:rsid w:val="00B51628"/>
    <w:rsid w:val="00B5194D"/>
    <w:rsid w:val="00B60292"/>
    <w:rsid w:val="00B602FC"/>
    <w:rsid w:val="00B84032"/>
    <w:rsid w:val="00BA12D0"/>
    <w:rsid w:val="00BA4143"/>
    <w:rsid w:val="00BB1116"/>
    <w:rsid w:val="00BB1F0B"/>
    <w:rsid w:val="00BB796B"/>
    <w:rsid w:val="00BC0370"/>
    <w:rsid w:val="00BD1C68"/>
    <w:rsid w:val="00C00EEE"/>
    <w:rsid w:val="00C55EC4"/>
    <w:rsid w:val="00C70BD8"/>
    <w:rsid w:val="00C83C1A"/>
    <w:rsid w:val="00C94CF4"/>
    <w:rsid w:val="00C9732C"/>
    <w:rsid w:val="00CA21FF"/>
    <w:rsid w:val="00CA7609"/>
    <w:rsid w:val="00CB2668"/>
    <w:rsid w:val="00CB53A9"/>
    <w:rsid w:val="00CC58A4"/>
    <w:rsid w:val="00CD7D61"/>
    <w:rsid w:val="00CF5B26"/>
    <w:rsid w:val="00D020F1"/>
    <w:rsid w:val="00D033CA"/>
    <w:rsid w:val="00D263CD"/>
    <w:rsid w:val="00D27831"/>
    <w:rsid w:val="00D35074"/>
    <w:rsid w:val="00D40BAF"/>
    <w:rsid w:val="00D43201"/>
    <w:rsid w:val="00D43856"/>
    <w:rsid w:val="00D64B3F"/>
    <w:rsid w:val="00D67A19"/>
    <w:rsid w:val="00D7355C"/>
    <w:rsid w:val="00D858BC"/>
    <w:rsid w:val="00DA3F3A"/>
    <w:rsid w:val="00DB5B44"/>
    <w:rsid w:val="00DC2F7F"/>
    <w:rsid w:val="00DD15F1"/>
    <w:rsid w:val="00DD5490"/>
    <w:rsid w:val="00DE1941"/>
    <w:rsid w:val="00E07D84"/>
    <w:rsid w:val="00E16FF0"/>
    <w:rsid w:val="00E208D5"/>
    <w:rsid w:val="00E40A1F"/>
    <w:rsid w:val="00E636B0"/>
    <w:rsid w:val="00E6418F"/>
    <w:rsid w:val="00E704BF"/>
    <w:rsid w:val="00E70970"/>
    <w:rsid w:val="00E91095"/>
    <w:rsid w:val="00EB5A62"/>
    <w:rsid w:val="00EE3FEE"/>
    <w:rsid w:val="00EF159F"/>
    <w:rsid w:val="00EF1F89"/>
    <w:rsid w:val="00EF5C6A"/>
    <w:rsid w:val="00F03BBE"/>
    <w:rsid w:val="00F05E35"/>
    <w:rsid w:val="00F150C7"/>
    <w:rsid w:val="00F15D1F"/>
    <w:rsid w:val="00F17A17"/>
    <w:rsid w:val="00F31330"/>
    <w:rsid w:val="00F3762F"/>
    <w:rsid w:val="00F45551"/>
    <w:rsid w:val="00F47B3A"/>
    <w:rsid w:val="00F65979"/>
    <w:rsid w:val="00F67262"/>
    <w:rsid w:val="00F80B76"/>
    <w:rsid w:val="00F92ACB"/>
    <w:rsid w:val="00FE2812"/>
    <w:rsid w:val="00FF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2E77"/>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s.thenational.academy/lessons/to-generate-precise-adverbs-and-verbs-to-describe-the-opening-scene-6mu30r" TargetMode="External"/><Relationship Id="rId13" Type="http://schemas.openxmlformats.org/officeDocument/2006/relationships/hyperlink" Target="https://classroom.thenational.academy/lessons/to-practise-and-apply-knowledge-of-suffixes-plurals-including-test-cgwket" TargetMode="External"/><Relationship Id="rId18" Type="http://schemas.openxmlformats.org/officeDocument/2006/relationships/hyperlink" Target="https://www.youtube.com/watch?v=3WnI4UNgSaY" TargetMode="External"/><Relationship Id="rId26" Type="http://schemas.openxmlformats.org/officeDocument/2006/relationships/hyperlink" Target="https://classroom.thenational.academy/lessons/further-practice-with-equivalent-fractions-6rt66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3PP6DDP?ref=adbl_ent_anon_ds_pdp_pc_cntr-2-2" TargetMode="External"/><Relationship Id="rId34" Type="http://schemas.openxmlformats.org/officeDocument/2006/relationships/hyperlink" Target="https://classroom.thenational.academy/lessons/beowulf-part-2-60rk2c" TargetMode="External"/><Relationship Id="rId7" Type="http://schemas.openxmlformats.org/officeDocument/2006/relationships/hyperlink" Target="https://www.youtube.com/watch?v=1b6axyuaKcY" TargetMode="External"/><Relationship Id="rId12" Type="http://schemas.openxmlformats.org/officeDocument/2006/relationships/hyperlink" Target="https://www.youtube.com/watch?v=Imhi98dHa5w" TargetMode="External"/><Relationship Id="rId17" Type="http://schemas.openxmlformats.org/officeDocument/2006/relationships/hyperlink" Target="https://classroom.thenational.academy/lessons/money-money-money-61gked" TargetMode="External"/><Relationship Id="rId25" Type="http://schemas.openxmlformats.org/officeDocument/2006/relationships/hyperlink" Target="https://classroom.thenational.academy/lessons/to-plan-and-write-the-second-part-of-an-opening-scene-6dgk4r" TargetMode="External"/><Relationship Id="rId33" Type="http://schemas.openxmlformats.org/officeDocument/2006/relationships/hyperlink" Target="https://stories.audible.com/pdp/B083PP6DDP?ref=adbl_ent_anon_ds_pdp_pc_cntr-2-2"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what-was-the-danelaw-68u38c" TargetMode="External"/><Relationship Id="rId20" Type="http://schemas.openxmlformats.org/officeDocument/2006/relationships/hyperlink" Target="https://classroom.thenational.academy/lessons/missing-numbers-6rwp8d" TargetMode="External"/><Relationship Id="rId29" Type="http://schemas.openxmlformats.org/officeDocument/2006/relationships/hyperlink" Target="https://classroom.thenational.academy/lessons/investigating-light-c4w6a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how-do-i-develop-agility-balance-and-coordination-for-consistency-fluency-and-precision-c4vp2t" TargetMode="External"/><Relationship Id="rId24" Type="http://schemas.openxmlformats.org/officeDocument/2006/relationships/hyperlink" Target="https://www.youtube.com/watch?v=388Q44ReOWE" TargetMode="External"/><Relationship Id="rId32" Type="http://schemas.openxmlformats.org/officeDocument/2006/relationships/hyperlink" Target="https://classroom.thenational.academy/lessons/factors-and-multiples-ccv3c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3PP6DDP?ref=adbl_ent_anon_ds_pdp_pc_cntr-2-2" TargetMode="External"/><Relationship Id="rId23" Type="http://schemas.openxmlformats.org/officeDocument/2006/relationships/hyperlink" Target="https://classroom.thenational.academy/lessons/constructing-and-playing-a-melody-using-a-scale-74wk4c" TargetMode="External"/><Relationship Id="rId28" Type="http://schemas.openxmlformats.org/officeDocument/2006/relationships/hyperlink" Target="https://classroom.thenational.academy/lessons/counting-to-12-and-saying-your-age-cmv6ae" TargetMode="External"/><Relationship Id="rId36" Type="http://schemas.openxmlformats.org/officeDocument/2006/relationships/image" Target="media/image1.png"/><Relationship Id="rId10" Type="http://schemas.openxmlformats.org/officeDocument/2006/relationships/hyperlink" Target="https://stories.audible.com/pdp/B083PP6DDP?ref=adbl_ent_anon_ds_pdp_pc_cntr-2-2" TargetMode="External"/><Relationship Id="rId19" Type="http://schemas.openxmlformats.org/officeDocument/2006/relationships/hyperlink" Target="https://classroom.thenational.academy/lessons/to-plan-and-write-the-first-part-of-an-opening-scene-6mr30t" TargetMode="External"/><Relationship Id="rId31" Type="http://schemas.openxmlformats.org/officeDocument/2006/relationships/hyperlink" Target="https://classroom.thenational.academy/lessons/to-plan-and-write-the-third-part-of-an-opening-scene-6wwp6t" TargetMode="External"/><Relationship Id="rId4" Type="http://schemas.openxmlformats.org/officeDocument/2006/relationships/webSettings" Target="webSettings.xml"/><Relationship Id="rId9" Type="http://schemas.openxmlformats.org/officeDocument/2006/relationships/hyperlink" Target="https://classroom.thenational.academy/lessons/non-unit-fractions-74u36t" TargetMode="External"/><Relationship Id="rId14" Type="http://schemas.openxmlformats.org/officeDocument/2006/relationships/hyperlink" Target="https://classroom.thenational.academy/lessons/numerators-and-denominators-in-non-unit-fractions-6gwpad" TargetMode="External"/><Relationship Id="rId22" Type="http://schemas.openxmlformats.org/officeDocument/2006/relationships/hyperlink" Target="https://classroom.thenational.academy/lessons/what-was-life-like-in-viking-britain-6nhp2c" TargetMode="External"/><Relationship Id="rId27" Type="http://schemas.openxmlformats.org/officeDocument/2006/relationships/hyperlink" Target="https://stories.audible.com/pdp/B083PP6DDP?ref=adbl_ent_anon_ds_pdp_pc_cntr-2-2" TargetMode="External"/><Relationship Id="rId30" Type="http://schemas.openxmlformats.org/officeDocument/2006/relationships/hyperlink" Target="https://www.youtube.com/watch?v=FRnEDoVRaa0"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5F3-58C6-4AFF-A758-8367EA03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23</cp:revision>
  <dcterms:created xsi:type="dcterms:W3CDTF">2021-02-24T10:33:00Z</dcterms:created>
  <dcterms:modified xsi:type="dcterms:W3CDTF">2021-03-26T17:00:00Z</dcterms:modified>
</cp:coreProperties>
</file>