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629" w:type="dxa"/>
        <w:tblLook w:val="04A0" w:firstRow="1" w:lastRow="0" w:firstColumn="1" w:lastColumn="0" w:noHBand="0" w:noVBand="1"/>
      </w:tblPr>
      <w:tblGrid>
        <w:gridCol w:w="1212"/>
        <w:gridCol w:w="1632"/>
        <w:gridCol w:w="7785"/>
      </w:tblGrid>
      <w:tr w:rsidR="006516BE" w:rsidRPr="00BB796B" w:rsidTr="00DE5956">
        <w:trPr>
          <w:trHeight w:val="839"/>
        </w:trPr>
        <w:tc>
          <w:tcPr>
            <w:tcW w:w="1212" w:type="dxa"/>
          </w:tcPr>
          <w:p w:rsidR="006516BE" w:rsidRPr="00BB796B" w:rsidRDefault="006516BE" w:rsidP="000E32FE">
            <w:pPr>
              <w:jc w:val="center"/>
              <w:rPr>
                <w:b/>
                <w:sz w:val="20"/>
                <w:szCs w:val="20"/>
              </w:rPr>
            </w:pPr>
            <w:r w:rsidRPr="00BB796B">
              <w:rPr>
                <w:b/>
                <w:sz w:val="20"/>
                <w:szCs w:val="20"/>
              </w:rPr>
              <w:t>Time and Subject</w:t>
            </w:r>
          </w:p>
        </w:tc>
        <w:tc>
          <w:tcPr>
            <w:tcW w:w="1632" w:type="dxa"/>
          </w:tcPr>
          <w:p w:rsidR="006516BE" w:rsidRPr="00BB796B" w:rsidRDefault="006516BE" w:rsidP="000E32FE">
            <w:pPr>
              <w:jc w:val="center"/>
              <w:rPr>
                <w:b/>
                <w:sz w:val="20"/>
                <w:szCs w:val="20"/>
              </w:rPr>
            </w:pPr>
            <w:r w:rsidRPr="00BB796B">
              <w:rPr>
                <w:b/>
                <w:sz w:val="20"/>
                <w:szCs w:val="20"/>
              </w:rPr>
              <w:t>Learning Objective</w:t>
            </w:r>
          </w:p>
        </w:tc>
        <w:tc>
          <w:tcPr>
            <w:tcW w:w="7785"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DE5956">
        <w:trPr>
          <w:trHeight w:val="839"/>
        </w:trPr>
        <w:tc>
          <w:tcPr>
            <w:tcW w:w="1212"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32"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85"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DE5956">
        <w:trPr>
          <w:trHeight w:val="877"/>
        </w:trPr>
        <w:tc>
          <w:tcPr>
            <w:tcW w:w="1212"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32"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85"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DE5956">
        <w:trPr>
          <w:trHeight w:val="839"/>
        </w:trPr>
        <w:tc>
          <w:tcPr>
            <w:tcW w:w="1212"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32"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85"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3E4B09" w:rsidRPr="00637315" w:rsidRDefault="003E4B09" w:rsidP="003E4B09">
            <w:pPr>
              <w:rPr>
                <w:color w:val="FF0000"/>
              </w:rPr>
            </w:pPr>
            <w:r w:rsidRPr="00637315">
              <w:rPr>
                <w:color w:val="FF0000"/>
              </w:rPr>
              <w:t xml:space="preserve">Week 11 - convenience necessary vehicle correspond neighbour yacht criticise </w:t>
            </w:r>
          </w:p>
          <w:p w:rsidR="00EF1F89" w:rsidRPr="00C9732C" w:rsidRDefault="00EF1F89" w:rsidP="00F14F9A">
            <w:pPr>
              <w:rPr>
                <w:color w:val="FF0000"/>
              </w:rPr>
            </w:pPr>
          </w:p>
        </w:tc>
      </w:tr>
      <w:tr w:rsidR="006516BE" w:rsidRPr="00E704BF" w:rsidTr="00DE5956">
        <w:trPr>
          <w:trHeight w:val="839"/>
        </w:trPr>
        <w:tc>
          <w:tcPr>
            <w:tcW w:w="1212"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32"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85" w:type="dxa"/>
          </w:tcPr>
          <w:p w:rsidR="006516BE" w:rsidRPr="00E704BF" w:rsidRDefault="00EC4097"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DE5956">
        <w:trPr>
          <w:trHeight w:val="839"/>
        </w:trPr>
        <w:tc>
          <w:tcPr>
            <w:tcW w:w="1212"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32"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0376EE">
              <w:rPr>
                <w:rFonts w:cstheme="minorHAnsi"/>
              </w:rPr>
              <w:t xml:space="preserve">To generate verbs and adverbs. </w:t>
            </w:r>
          </w:p>
        </w:tc>
        <w:tc>
          <w:tcPr>
            <w:tcW w:w="7785"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Pr="000376EE" w:rsidRDefault="000376EE" w:rsidP="00105500">
            <w:hyperlink r:id="rId8" w:history="1">
              <w:r w:rsidRPr="004B1BFA">
                <w:rPr>
                  <w:rStyle w:val="Hyperlink"/>
                </w:rPr>
                <w:t>https://classroom.thenational.academy/lessons/to-generate-verbs-and-adverbs-to-describe-a-setting-cctkjd</w:t>
              </w:r>
            </w:hyperlink>
          </w:p>
        </w:tc>
      </w:tr>
      <w:tr w:rsidR="006516BE" w:rsidRPr="00E704BF" w:rsidTr="00DE5956">
        <w:trPr>
          <w:trHeight w:val="839"/>
        </w:trPr>
        <w:tc>
          <w:tcPr>
            <w:tcW w:w="10629"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DE5956">
        <w:trPr>
          <w:trHeight w:val="877"/>
        </w:trPr>
        <w:tc>
          <w:tcPr>
            <w:tcW w:w="1212"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32" w:type="dxa"/>
          </w:tcPr>
          <w:p w:rsidR="002F55A1" w:rsidRDefault="002F55A1" w:rsidP="002F55A1">
            <w:pPr>
              <w:rPr>
                <w:rFonts w:cstheme="minorHAnsi"/>
                <w:sz w:val="20"/>
                <w:szCs w:val="20"/>
              </w:rPr>
            </w:pPr>
            <w:r>
              <w:rPr>
                <w:rFonts w:cstheme="minorHAnsi"/>
                <w:sz w:val="20"/>
                <w:szCs w:val="20"/>
              </w:rPr>
              <w:t xml:space="preserve">LO: </w:t>
            </w:r>
            <w:r w:rsidR="00976907">
              <w:rPr>
                <w:rFonts w:cstheme="minorHAnsi"/>
                <w:sz w:val="20"/>
                <w:szCs w:val="20"/>
              </w:rPr>
              <w:t xml:space="preserve">To identify, describe and represent the position of a shape following a reflection. </w:t>
            </w:r>
          </w:p>
          <w:p w:rsidR="002F55A1" w:rsidRPr="00E704BF" w:rsidRDefault="002F55A1" w:rsidP="002F55A1">
            <w:pPr>
              <w:rPr>
                <w:rFonts w:cstheme="minorHAnsi"/>
                <w:sz w:val="20"/>
                <w:szCs w:val="20"/>
              </w:rPr>
            </w:pPr>
          </w:p>
        </w:tc>
        <w:tc>
          <w:tcPr>
            <w:tcW w:w="7785"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EC4097" w:rsidP="002F55A1">
            <w:pPr>
              <w:rPr>
                <w:rFonts w:cstheme="minorHAnsi"/>
                <w:sz w:val="20"/>
                <w:szCs w:val="20"/>
              </w:rPr>
            </w:pPr>
            <w:hyperlink r:id="rId9" w:history="1">
              <w:r w:rsidR="00976907" w:rsidRPr="00FA481A">
                <w:rPr>
                  <w:rStyle w:val="Hyperlink"/>
                  <w:rFonts w:cstheme="minorHAnsi"/>
                  <w:sz w:val="20"/>
                  <w:szCs w:val="20"/>
                </w:rPr>
                <w:t>https://classroom.thenational.academy/lessons/identifying-describing-and-representing-the-position-of-a-shape-following-a-reflection-68rpar</w:t>
              </w:r>
            </w:hyperlink>
          </w:p>
          <w:p w:rsidR="00976907" w:rsidRPr="00E704BF" w:rsidRDefault="00976907" w:rsidP="002F55A1">
            <w:pPr>
              <w:rPr>
                <w:rFonts w:cstheme="minorHAnsi"/>
                <w:sz w:val="20"/>
                <w:szCs w:val="20"/>
              </w:rPr>
            </w:pPr>
          </w:p>
        </w:tc>
      </w:tr>
      <w:tr w:rsidR="00773CBE" w:rsidRPr="00E704BF" w:rsidTr="00DE5956">
        <w:trPr>
          <w:trHeight w:val="877"/>
        </w:trPr>
        <w:tc>
          <w:tcPr>
            <w:tcW w:w="10629"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DE5956">
        <w:trPr>
          <w:trHeight w:val="877"/>
        </w:trPr>
        <w:tc>
          <w:tcPr>
            <w:tcW w:w="1212"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85" w:type="dxa"/>
            <w:shd w:val="clear" w:color="auto" w:fill="auto"/>
          </w:tcPr>
          <w:p w:rsidR="0057115B" w:rsidRDefault="00EC4097" w:rsidP="0057115B">
            <w:pPr>
              <w:rPr>
                <w:rFonts w:cstheme="minorHAnsi"/>
                <w:sz w:val="20"/>
                <w:szCs w:val="20"/>
              </w:rPr>
            </w:pPr>
            <w:hyperlink r:id="rId10" w:history="1">
              <w:r w:rsidR="00FC5231" w:rsidRPr="00F2408E">
                <w:rPr>
                  <w:rStyle w:val="Hyperlink"/>
                  <w:rFonts w:cstheme="minorHAnsi"/>
                  <w:sz w:val="20"/>
                  <w:szCs w:val="20"/>
                </w:rPr>
                <w:t>https://stories.audible.com/pdp/B0883GQZKV?ref=adbl_ent_anon_ds_pdp_pc_cntr-2-4</w:t>
              </w:r>
            </w:hyperlink>
          </w:p>
          <w:p w:rsidR="00FC5231" w:rsidRPr="00E704BF" w:rsidRDefault="00FC5231"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E5956">
        <w:trPr>
          <w:trHeight w:val="1178"/>
        </w:trPr>
        <w:tc>
          <w:tcPr>
            <w:tcW w:w="1212"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32" w:type="dxa"/>
            <w:shd w:val="clear" w:color="auto" w:fill="auto"/>
          </w:tcPr>
          <w:p w:rsidR="00D7355C" w:rsidRPr="00E704BF" w:rsidRDefault="00D7355C" w:rsidP="003849AB">
            <w:pPr>
              <w:rPr>
                <w:rFonts w:cstheme="minorHAnsi"/>
                <w:sz w:val="20"/>
                <w:szCs w:val="20"/>
              </w:rPr>
            </w:pPr>
            <w:r w:rsidRPr="00E704BF">
              <w:rPr>
                <w:rFonts w:cstheme="minorHAnsi"/>
                <w:sz w:val="20"/>
                <w:szCs w:val="20"/>
              </w:rPr>
              <w:t xml:space="preserve"> LO: To </w:t>
            </w:r>
            <w:r w:rsidR="003849AB">
              <w:rPr>
                <w:rFonts w:cstheme="minorHAnsi"/>
                <w:sz w:val="20"/>
                <w:szCs w:val="20"/>
              </w:rPr>
              <w:t xml:space="preserve">link jumps and throws with a pulling action. </w:t>
            </w:r>
          </w:p>
        </w:tc>
        <w:tc>
          <w:tcPr>
            <w:tcW w:w="7785"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EC4097" w:rsidP="00D7355C">
            <w:pPr>
              <w:rPr>
                <w:rFonts w:cstheme="minorHAnsi"/>
                <w:color w:val="434343"/>
                <w:sz w:val="20"/>
                <w:szCs w:val="20"/>
                <w:lang w:val="en"/>
              </w:rPr>
            </w:pPr>
            <w:hyperlink r:id="rId11" w:history="1">
              <w:r w:rsidR="003849AB" w:rsidRPr="00FA481A">
                <w:rPr>
                  <w:rStyle w:val="Hyperlink"/>
                  <w:rFonts w:cstheme="minorHAnsi"/>
                  <w:sz w:val="20"/>
                  <w:szCs w:val="20"/>
                  <w:lang w:val="en"/>
                </w:rPr>
                <w:t>https://classroom.thenational.academy/lessons/linking-jumps-and-throwing-with-a-pulling-action-64wk8e</w:t>
              </w:r>
            </w:hyperlink>
          </w:p>
          <w:p w:rsidR="003849AB" w:rsidRPr="00E704BF" w:rsidRDefault="003849AB" w:rsidP="00D7355C">
            <w:pPr>
              <w:rPr>
                <w:rFonts w:cstheme="minorHAnsi"/>
                <w:color w:val="434343"/>
                <w:sz w:val="20"/>
                <w:szCs w:val="20"/>
                <w:lang w:val="en"/>
              </w:rPr>
            </w:pP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92" w:type="dxa"/>
        <w:tblLook w:val="04A0" w:firstRow="1" w:lastRow="0" w:firstColumn="1" w:lastColumn="0" w:noHBand="0" w:noVBand="1"/>
      </w:tblPr>
      <w:tblGrid>
        <w:gridCol w:w="1196"/>
        <w:gridCol w:w="1611"/>
        <w:gridCol w:w="7685"/>
      </w:tblGrid>
      <w:tr w:rsidR="00BA12D0" w:rsidRPr="00E704BF" w:rsidTr="00DE5956">
        <w:trPr>
          <w:trHeight w:val="831"/>
        </w:trPr>
        <w:tc>
          <w:tcPr>
            <w:tcW w:w="1196"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11"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8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DE5956">
        <w:trPr>
          <w:trHeight w:val="831"/>
        </w:trPr>
        <w:tc>
          <w:tcPr>
            <w:tcW w:w="1196"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11"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8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DE5956">
        <w:trPr>
          <w:trHeight w:val="870"/>
        </w:trPr>
        <w:tc>
          <w:tcPr>
            <w:tcW w:w="1196"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11"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8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DE5956">
        <w:trPr>
          <w:trHeight w:val="831"/>
        </w:trPr>
        <w:tc>
          <w:tcPr>
            <w:tcW w:w="1196"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11"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8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3E4B09" w:rsidRPr="00637315" w:rsidRDefault="003E4B09" w:rsidP="003E4B09">
            <w:pPr>
              <w:rPr>
                <w:color w:val="FF0000"/>
              </w:rPr>
            </w:pPr>
            <w:r w:rsidRPr="00637315">
              <w:rPr>
                <w:color w:val="FF0000"/>
              </w:rPr>
              <w:t xml:space="preserve">Week 11 - convenience necessary vehicle correspond neighbour yacht criticise </w:t>
            </w:r>
          </w:p>
          <w:p w:rsidR="00790F30" w:rsidRPr="00C9732C" w:rsidRDefault="00790F30" w:rsidP="00F14F9A">
            <w:pPr>
              <w:rPr>
                <w:color w:val="FF0000"/>
              </w:rPr>
            </w:pPr>
          </w:p>
        </w:tc>
      </w:tr>
      <w:tr w:rsidR="00BA12D0" w:rsidRPr="00E704BF" w:rsidTr="00DE5956">
        <w:trPr>
          <w:trHeight w:val="831"/>
        </w:trPr>
        <w:tc>
          <w:tcPr>
            <w:tcW w:w="1196"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11"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84" w:type="dxa"/>
          </w:tcPr>
          <w:p w:rsidR="00BA12D0" w:rsidRPr="00E704BF" w:rsidRDefault="00EC4097"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DE5956">
        <w:trPr>
          <w:trHeight w:val="831"/>
        </w:trPr>
        <w:tc>
          <w:tcPr>
            <w:tcW w:w="1196"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11" w:type="dxa"/>
          </w:tcPr>
          <w:p w:rsidR="002F55A1"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7600B3">
              <w:rPr>
                <w:rFonts w:cstheme="minorHAnsi"/>
                <w:sz w:val="20"/>
                <w:szCs w:val="20"/>
              </w:rPr>
              <w:t xml:space="preserve">To practise and apply suffixes. </w:t>
            </w:r>
          </w:p>
          <w:p w:rsidR="002F55A1" w:rsidRPr="00E704BF" w:rsidRDefault="002F55A1" w:rsidP="00A549EB">
            <w:pPr>
              <w:rPr>
                <w:rFonts w:cstheme="minorHAnsi"/>
                <w:sz w:val="20"/>
                <w:szCs w:val="20"/>
              </w:rPr>
            </w:pPr>
          </w:p>
        </w:tc>
        <w:tc>
          <w:tcPr>
            <w:tcW w:w="768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7600B3" w:rsidP="00105500">
            <w:pPr>
              <w:rPr>
                <w:rFonts w:cstheme="minorHAnsi"/>
                <w:sz w:val="20"/>
                <w:szCs w:val="20"/>
              </w:rPr>
            </w:pPr>
            <w:hyperlink r:id="rId13" w:history="1">
              <w:r w:rsidRPr="004B1BFA">
                <w:rPr>
                  <w:rStyle w:val="Hyperlink"/>
                  <w:rFonts w:cstheme="minorHAnsi"/>
                  <w:sz w:val="20"/>
                  <w:szCs w:val="20"/>
                </w:rPr>
                <w:t>https://classroom.thenational.academy/lessons/to-practise-and-apply-knowledge-of-suffixes-able-and-ible-including-test-cmwkcd</w:t>
              </w:r>
            </w:hyperlink>
          </w:p>
          <w:p w:rsidR="00EF5C6A" w:rsidRPr="00E704BF" w:rsidRDefault="00EF5C6A" w:rsidP="00105500">
            <w:pPr>
              <w:rPr>
                <w:rFonts w:cstheme="minorHAnsi"/>
                <w:sz w:val="20"/>
                <w:szCs w:val="20"/>
              </w:rPr>
            </w:pPr>
          </w:p>
        </w:tc>
      </w:tr>
      <w:tr w:rsidR="00BA12D0" w:rsidRPr="00E704BF" w:rsidTr="00DE5956">
        <w:trPr>
          <w:trHeight w:val="831"/>
        </w:trPr>
        <w:tc>
          <w:tcPr>
            <w:tcW w:w="1049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DE5956">
        <w:trPr>
          <w:trHeight w:val="870"/>
        </w:trPr>
        <w:tc>
          <w:tcPr>
            <w:tcW w:w="1196"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1" w:type="dxa"/>
          </w:tcPr>
          <w:p w:rsidR="00533763" w:rsidRPr="00E704BF" w:rsidRDefault="002F55A1" w:rsidP="00533763">
            <w:pPr>
              <w:rPr>
                <w:rFonts w:cstheme="minorHAnsi"/>
                <w:sz w:val="20"/>
                <w:szCs w:val="20"/>
              </w:rPr>
            </w:pPr>
            <w:r>
              <w:rPr>
                <w:rFonts w:cstheme="minorHAnsi"/>
                <w:sz w:val="20"/>
                <w:szCs w:val="20"/>
              </w:rPr>
              <w:t>LO:</w:t>
            </w:r>
            <w:r w:rsidR="00EB5F70">
              <w:rPr>
                <w:rFonts w:cstheme="minorHAnsi"/>
                <w:sz w:val="20"/>
                <w:szCs w:val="20"/>
              </w:rPr>
              <w:t xml:space="preserve"> To use coordinates to describe position after reflection. </w:t>
            </w:r>
          </w:p>
        </w:tc>
        <w:tc>
          <w:tcPr>
            <w:tcW w:w="768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EC4097" w:rsidP="002F55A1">
            <w:pPr>
              <w:rPr>
                <w:rFonts w:cstheme="minorHAnsi"/>
                <w:sz w:val="20"/>
                <w:szCs w:val="20"/>
              </w:rPr>
            </w:pPr>
            <w:hyperlink r:id="rId14" w:history="1">
              <w:r w:rsidR="00EB5F70" w:rsidRPr="00FA481A">
                <w:rPr>
                  <w:rStyle w:val="Hyperlink"/>
                  <w:rFonts w:cstheme="minorHAnsi"/>
                  <w:sz w:val="20"/>
                  <w:szCs w:val="20"/>
                </w:rPr>
                <w:t>https://classroom.thenational.academy/lessons/using-coordinates-to-describe-position-after-reflection-61hp4t</w:t>
              </w:r>
            </w:hyperlink>
          </w:p>
          <w:p w:rsidR="00EB5F70" w:rsidRPr="00E704BF" w:rsidRDefault="00EB5F70" w:rsidP="002F55A1">
            <w:pPr>
              <w:rPr>
                <w:rFonts w:cstheme="minorHAnsi"/>
                <w:sz w:val="20"/>
                <w:szCs w:val="20"/>
              </w:rPr>
            </w:pPr>
          </w:p>
        </w:tc>
      </w:tr>
      <w:tr w:rsidR="00BA12D0" w:rsidRPr="00E704BF" w:rsidTr="00DE5956">
        <w:trPr>
          <w:trHeight w:val="870"/>
        </w:trPr>
        <w:tc>
          <w:tcPr>
            <w:tcW w:w="1049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DE5956">
        <w:trPr>
          <w:trHeight w:val="870"/>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11"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84" w:type="dxa"/>
            <w:shd w:val="clear" w:color="auto" w:fill="auto"/>
          </w:tcPr>
          <w:p w:rsidR="00F45551" w:rsidRDefault="00EC4097" w:rsidP="002F55A1">
            <w:pPr>
              <w:rPr>
                <w:rFonts w:cstheme="minorHAnsi"/>
                <w:sz w:val="20"/>
                <w:szCs w:val="20"/>
              </w:rPr>
            </w:pPr>
            <w:hyperlink r:id="rId15" w:history="1">
              <w:r w:rsidR="00FC5231" w:rsidRPr="00F2408E">
                <w:rPr>
                  <w:rStyle w:val="Hyperlink"/>
                  <w:rFonts w:cstheme="minorHAnsi"/>
                  <w:sz w:val="20"/>
                  <w:szCs w:val="20"/>
                </w:rPr>
                <w:t>https://stories.audible.com/pdp/B0883GQZKV?ref=adbl_ent_anon_ds_pdp_pc_cntr-2-4</w:t>
              </w:r>
            </w:hyperlink>
          </w:p>
          <w:p w:rsidR="00FC5231" w:rsidRDefault="00FC5231"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DE5956">
        <w:trPr>
          <w:trHeight w:val="870"/>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D064E6" w:rsidP="00A549EB">
            <w:pPr>
              <w:rPr>
                <w:rFonts w:cstheme="minorHAnsi"/>
                <w:sz w:val="20"/>
                <w:szCs w:val="20"/>
              </w:rPr>
            </w:pPr>
            <w:r>
              <w:rPr>
                <w:rFonts w:cstheme="minorHAnsi"/>
                <w:sz w:val="20"/>
                <w:szCs w:val="20"/>
              </w:rPr>
              <w:t>DT</w:t>
            </w:r>
          </w:p>
        </w:tc>
        <w:tc>
          <w:tcPr>
            <w:tcW w:w="1611"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D064E6">
              <w:rPr>
                <w:rFonts w:cstheme="minorHAnsi"/>
                <w:sz w:val="20"/>
                <w:szCs w:val="20"/>
              </w:rPr>
              <w:t xml:space="preserve">To evaluate food products. </w:t>
            </w:r>
          </w:p>
        </w:tc>
        <w:tc>
          <w:tcPr>
            <w:tcW w:w="768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Default="00EC4097" w:rsidP="00A549EB">
            <w:pPr>
              <w:rPr>
                <w:rFonts w:cstheme="minorHAnsi"/>
                <w:color w:val="434343"/>
                <w:sz w:val="20"/>
                <w:szCs w:val="20"/>
                <w:lang w:val="en"/>
              </w:rPr>
            </w:pPr>
            <w:hyperlink r:id="rId16" w:history="1">
              <w:r w:rsidR="00D064E6" w:rsidRPr="004B1BFA">
                <w:rPr>
                  <w:rStyle w:val="Hyperlink"/>
                  <w:rFonts w:cstheme="minorHAnsi"/>
                  <w:sz w:val="20"/>
                  <w:szCs w:val="20"/>
                  <w:lang w:val="en"/>
                </w:rPr>
                <w:t>https://classroom.thenational.academy/lessons/evaluating-food-products-6rup4c</w:t>
              </w:r>
            </w:hyperlink>
          </w:p>
          <w:p w:rsidR="00305AC9" w:rsidRPr="00E704BF" w:rsidRDefault="00305AC9" w:rsidP="00A549EB">
            <w:pPr>
              <w:rPr>
                <w:rFonts w:cstheme="minorHAnsi"/>
                <w:sz w:val="20"/>
                <w:szCs w:val="20"/>
              </w:rPr>
            </w:pPr>
          </w:p>
        </w:tc>
      </w:tr>
      <w:tr w:rsidR="00BA12D0" w:rsidRPr="00E704BF" w:rsidTr="00DE5956">
        <w:trPr>
          <w:trHeight w:val="870"/>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11"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C8427D">
              <w:rPr>
                <w:rFonts w:cstheme="minorHAnsi"/>
                <w:sz w:val="20"/>
                <w:szCs w:val="20"/>
              </w:rPr>
              <w:t xml:space="preserve">To look at long distance friendship. </w:t>
            </w:r>
          </w:p>
        </w:tc>
        <w:tc>
          <w:tcPr>
            <w:tcW w:w="768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Pr="00E704BF" w:rsidRDefault="00EC4097" w:rsidP="002F55A1">
            <w:pPr>
              <w:rPr>
                <w:rFonts w:cstheme="minorHAnsi"/>
                <w:b/>
                <w:sz w:val="20"/>
                <w:szCs w:val="20"/>
              </w:rPr>
            </w:pPr>
            <w:hyperlink r:id="rId17" w:history="1">
              <w:r w:rsidR="00C8427D" w:rsidRPr="00D72B6F">
                <w:rPr>
                  <w:rStyle w:val="Hyperlink"/>
                  <w:rFonts w:cstheme="minorHAnsi"/>
                  <w:b/>
                  <w:sz w:val="20"/>
                  <w:szCs w:val="20"/>
                </w:rPr>
                <w:t>https://www.bbc.co.uk/bitesize/clips/zjypyrd</w:t>
              </w:r>
            </w:hyperlink>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86"/>
        <w:gridCol w:w="1597"/>
        <w:gridCol w:w="7620"/>
      </w:tblGrid>
      <w:tr w:rsidR="00BA12D0" w:rsidRPr="00E704BF" w:rsidTr="00DE5956">
        <w:trPr>
          <w:trHeight w:val="855"/>
        </w:trPr>
        <w:tc>
          <w:tcPr>
            <w:tcW w:w="1186"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597"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19"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DE5956">
        <w:trPr>
          <w:trHeight w:val="855"/>
        </w:trPr>
        <w:tc>
          <w:tcPr>
            <w:tcW w:w="1186"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597"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19"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DE5956">
        <w:trPr>
          <w:trHeight w:val="894"/>
        </w:trPr>
        <w:tc>
          <w:tcPr>
            <w:tcW w:w="1186"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597"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19"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DE5956">
        <w:trPr>
          <w:trHeight w:val="855"/>
        </w:trPr>
        <w:tc>
          <w:tcPr>
            <w:tcW w:w="1186"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597"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19"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3E4B09" w:rsidRPr="00637315" w:rsidRDefault="003E4B09" w:rsidP="003E4B09">
            <w:pPr>
              <w:rPr>
                <w:color w:val="FF0000"/>
              </w:rPr>
            </w:pPr>
            <w:r w:rsidRPr="00637315">
              <w:rPr>
                <w:color w:val="FF0000"/>
              </w:rPr>
              <w:t xml:space="preserve">Week 11 - convenience necessary vehicle correspond neighbour yacht criticise </w:t>
            </w:r>
          </w:p>
          <w:p w:rsidR="00217279" w:rsidRPr="00C9732C" w:rsidRDefault="00217279" w:rsidP="00F14F9A">
            <w:pPr>
              <w:rPr>
                <w:color w:val="FF0000"/>
              </w:rPr>
            </w:pPr>
          </w:p>
        </w:tc>
      </w:tr>
      <w:tr w:rsidR="00BA12D0" w:rsidRPr="00E704BF" w:rsidTr="00DE5956">
        <w:trPr>
          <w:trHeight w:val="855"/>
        </w:trPr>
        <w:tc>
          <w:tcPr>
            <w:tcW w:w="1186"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597"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19" w:type="dxa"/>
          </w:tcPr>
          <w:p w:rsidR="00BA12D0" w:rsidRPr="00E704BF" w:rsidRDefault="00EC4097"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DE5956">
        <w:trPr>
          <w:trHeight w:val="855"/>
        </w:trPr>
        <w:tc>
          <w:tcPr>
            <w:tcW w:w="1186"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597"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600B3">
              <w:rPr>
                <w:rFonts w:cstheme="minorHAnsi"/>
              </w:rPr>
              <w:t xml:space="preserve">To practise using </w:t>
            </w:r>
            <w:proofErr w:type="spellStart"/>
            <w:r w:rsidR="007600B3">
              <w:rPr>
                <w:rFonts w:cstheme="minorHAnsi"/>
              </w:rPr>
              <w:t>non finite</w:t>
            </w:r>
            <w:proofErr w:type="spellEnd"/>
            <w:r w:rsidR="007600B3">
              <w:rPr>
                <w:rFonts w:cstheme="minorHAnsi"/>
              </w:rPr>
              <w:t xml:space="preserve"> clauses. </w:t>
            </w:r>
          </w:p>
        </w:tc>
        <w:tc>
          <w:tcPr>
            <w:tcW w:w="7619"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7600B3" w:rsidP="00105500">
            <w:pPr>
              <w:rPr>
                <w:rFonts w:cstheme="minorHAnsi"/>
                <w:sz w:val="20"/>
                <w:szCs w:val="20"/>
              </w:rPr>
            </w:pPr>
            <w:hyperlink r:id="rId19" w:history="1">
              <w:r w:rsidRPr="004B1BFA">
                <w:rPr>
                  <w:rStyle w:val="Hyperlink"/>
                  <w:rFonts w:cstheme="minorHAnsi"/>
                  <w:sz w:val="20"/>
                  <w:szCs w:val="20"/>
                </w:rPr>
                <w:t>https://classroom.thenational.academy/lessons/to-practise-using-non-finite-clauses-64v6ad</w:t>
              </w:r>
            </w:hyperlink>
          </w:p>
          <w:p w:rsidR="007600B3" w:rsidRPr="00E704BF" w:rsidRDefault="007600B3" w:rsidP="00105500">
            <w:pPr>
              <w:rPr>
                <w:rFonts w:cstheme="minorHAnsi"/>
                <w:sz w:val="20"/>
                <w:szCs w:val="20"/>
              </w:rPr>
            </w:pPr>
          </w:p>
        </w:tc>
      </w:tr>
      <w:tr w:rsidR="00BA12D0" w:rsidRPr="00E704BF" w:rsidTr="00DE5956">
        <w:trPr>
          <w:trHeight w:val="855"/>
        </w:trPr>
        <w:tc>
          <w:tcPr>
            <w:tcW w:w="1040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DE5956">
        <w:trPr>
          <w:trHeight w:val="894"/>
        </w:trPr>
        <w:tc>
          <w:tcPr>
            <w:tcW w:w="1186"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597" w:type="dxa"/>
          </w:tcPr>
          <w:p w:rsidR="00533763" w:rsidRPr="00E704BF" w:rsidRDefault="00533763" w:rsidP="00533763">
            <w:pPr>
              <w:rPr>
                <w:rFonts w:cstheme="minorHAnsi"/>
                <w:sz w:val="20"/>
                <w:szCs w:val="20"/>
              </w:rPr>
            </w:pPr>
            <w:r w:rsidRPr="00E704BF">
              <w:rPr>
                <w:rFonts w:cstheme="minorHAnsi"/>
                <w:sz w:val="20"/>
                <w:szCs w:val="20"/>
              </w:rPr>
              <w:t xml:space="preserve">LO: </w:t>
            </w:r>
            <w:r w:rsidR="00D7560F">
              <w:rPr>
                <w:rFonts w:cstheme="minorHAnsi"/>
                <w:sz w:val="20"/>
                <w:szCs w:val="20"/>
              </w:rPr>
              <w:t xml:space="preserve">To reflect shapes across the x axis and the y axis. </w:t>
            </w:r>
          </w:p>
        </w:tc>
        <w:tc>
          <w:tcPr>
            <w:tcW w:w="7619"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EC4097" w:rsidP="00533763">
            <w:pPr>
              <w:rPr>
                <w:rFonts w:cstheme="minorHAnsi"/>
                <w:sz w:val="20"/>
                <w:szCs w:val="20"/>
              </w:rPr>
            </w:pPr>
            <w:hyperlink r:id="rId20" w:history="1">
              <w:r w:rsidR="00D7560F" w:rsidRPr="00FA481A">
                <w:rPr>
                  <w:rStyle w:val="Hyperlink"/>
                  <w:rFonts w:cstheme="minorHAnsi"/>
                  <w:sz w:val="20"/>
                  <w:szCs w:val="20"/>
                </w:rPr>
                <w:t>https://classroom.thenational.academy/lessons/reflecting-shapes-across-the-x-axis-and-the-y-axis-75j3jt</w:t>
              </w:r>
            </w:hyperlink>
          </w:p>
          <w:p w:rsidR="00D7560F" w:rsidRPr="00E704BF" w:rsidRDefault="00D7560F" w:rsidP="00533763">
            <w:pPr>
              <w:rPr>
                <w:rFonts w:cstheme="minorHAnsi"/>
                <w:sz w:val="20"/>
                <w:szCs w:val="20"/>
              </w:rPr>
            </w:pPr>
          </w:p>
        </w:tc>
      </w:tr>
      <w:tr w:rsidR="00BA12D0" w:rsidRPr="00E704BF" w:rsidTr="00DE5956">
        <w:trPr>
          <w:trHeight w:val="894"/>
        </w:trPr>
        <w:tc>
          <w:tcPr>
            <w:tcW w:w="1040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DE5956">
        <w:trPr>
          <w:trHeight w:val="894"/>
        </w:trPr>
        <w:tc>
          <w:tcPr>
            <w:tcW w:w="118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597"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19" w:type="dxa"/>
            <w:shd w:val="clear" w:color="auto" w:fill="auto"/>
          </w:tcPr>
          <w:p w:rsidR="0057115B" w:rsidRDefault="00EC4097" w:rsidP="0057115B">
            <w:pPr>
              <w:rPr>
                <w:rFonts w:cstheme="minorHAnsi"/>
                <w:sz w:val="20"/>
                <w:szCs w:val="20"/>
              </w:rPr>
            </w:pPr>
            <w:hyperlink r:id="rId21" w:history="1">
              <w:r w:rsidR="00FC5231" w:rsidRPr="00F2408E">
                <w:rPr>
                  <w:rStyle w:val="Hyperlink"/>
                  <w:rFonts w:cstheme="minorHAnsi"/>
                  <w:sz w:val="20"/>
                  <w:szCs w:val="20"/>
                </w:rPr>
                <w:t>https://stories.audible.com/pdp/B0883GQZKV?ref=adbl_ent_anon_ds_pdp_pc_cntr-2-4</w:t>
              </w:r>
            </w:hyperlink>
          </w:p>
          <w:p w:rsidR="00FC5231" w:rsidRPr="00E704BF" w:rsidRDefault="00FC5231"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DE5956">
        <w:trPr>
          <w:trHeight w:val="894"/>
        </w:trPr>
        <w:tc>
          <w:tcPr>
            <w:tcW w:w="118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761CD0" w:rsidP="00A549EB">
            <w:pPr>
              <w:rPr>
                <w:rFonts w:cstheme="minorHAnsi"/>
                <w:sz w:val="20"/>
                <w:szCs w:val="20"/>
              </w:rPr>
            </w:pPr>
            <w:r>
              <w:rPr>
                <w:rFonts w:cstheme="minorHAnsi"/>
                <w:sz w:val="20"/>
                <w:szCs w:val="20"/>
              </w:rPr>
              <w:t>DT</w:t>
            </w:r>
          </w:p>
        </w:tc>
        <w:tc>
          <w:tcPr>
            <w:tcW w:w="1597" w:type="dxa"/>
            <w:shd w:val="clear" w:color="auto" w:fill="auto"/>
          </w:tcPr>
          <w:p w:rsidR="00BA12D0" w:rsidRPr="00E704BF" w:rsidRDefault="00761CD0" w:rsidP="002F55A1">
            <w:pPr>
              <w:rPr>
                <w:rFonts w:cstheme="minorHAnsi"/>
                <w:sz w:val="20"/>
                <w:szCs w:val="20"/>
              </w:rPr>
            </w:pPr>
            <w:r>
              <w:rPr>
                <w:rFonts w:cstheme="minorHAnsi"/>
                <w:sz w:val="20"/>
                <w:szCs w:val="20"/>
              </w:rPr>
              <w:t xml:space="preserve">LO: To combine ingredients. </w:t>
            </w:r>
          </w:p>
        </w:tc>
        <w:tc>
          <w:tcPr>
            <w:tcW w:w="7619"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3B4505" w:rsidRPr="00761CD0" w:rsidRDefault="00CF5B26" w:rsidP="00A549EB">
            <w:pPr>
              <w:rPr>
                <w:rFonts w:cstheme="minorHAnsi"/>
                <w:color w:val="434343"/>
                <w:sz w:val="18"/>
                <w:szCs w:val="18"/>
              </w:rPr>
            </w:pPr>
            <w:r w:rsidRPr="00E704BF">
              <w:rPr>
                <w:rFonts w:cstheme="minorHAnsi"/>
                <w:color w:val="434343"/>
                <w:sz w:val="18"/>
                <w:szCs w:val="18"/>
              </w:rPr>
              <w:t xml:space="preserve"> </w:t>
            </w:r>
            <w:r w:rsidR="00761CD0">
              <w:t xml:space="preserve"> </w:t>
            </w:r>
            <w:hyperlink r:id="rId22" w:history="1">
              <w:r w:rsidR="00761CD0" w:rsidRPr="004B1BFA">
                <w:rPr>
                  <w:rStyle w:val="Hyperlink"/>
                  <w:rFonts w:cstheme="minorHAnsi"/>
                  <w:sz w:val="18"/>
                  <w:szCs w:val="18"/>
                </w:rPr>
                <w:t>https://classroom.thenational.academy/lessons/combining-ingredients-making-healthy-pancakes-6wt66d</w:t>
              </w:r>
            </w:hyperlink>
          </w:p>
        </w:tc>
      </w:tr>
      <w:tr w:rsidR="00BA12D0" w:rsidRPr="00E704BF" w:rsidTr="00DE5956">
        <w:trPr>
          <w:trHeight w:val="894"/>
        </w:trPr>
        <w:tc>
          <w:tcPr>
            <w:tcW w:w="1186"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597"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716ABF">
              <w:rPr>
                <w:rFonts w:cstheme="minorHAnsi"/>
                <w:sz w:val="20"/>
                <w:szCs w:val="20"/>
              </w:rPr>
              <w:t xml:space="preserve">To look at two rondos. </w:t>
            </w:r>
          </w:p>
        </w:tc>
        <w:tc>
          <w:tcPr>
            <w:tcW w:w="7619"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716ABF" w:rsidRPr="00716ABF" w:rsidRDefault="00EC4097" w:rsidP="002F55A1">
            <w:hyperlink r:id="rId23" w:history="1">
              <w:r w:rsidR="00716ABF" w:rsidRPr="00FA481A">
                <w:rPr>
                  <w:rStyle w:val="Hyperlink"/>
                </w:rPr>
                <w:t>https://classroom.thenational.academy/lessons/rondo-form-75h68c</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0"/>
        <w:gridCol w:w="1601"/>
        <w:gridCol w:w="7642"/>
      </w:tblGrid>
      <w:tr w:rsidR="00D43856" w:rsidRPr="00E704BF" w:rsidTr="00DE5956">
        <w:trPr>
          <w:trHeight w:val="847"/>
        </w:trPr>
        <w:tc>
          <w:tcPr>
            <w:tcW w:w="1190"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1"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41"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E5956">
        <w:trPr>
          <w:trHeight w:val="847"/>
        </w:trPr>
        <w:tc>
          <w:tcPr>
            <w:tcW w:w="1190"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1"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41"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E5956">
        <w:trPr>
          <w:trHeight w:val="885"/>
        </w:trPr>
        <w:tc>
          <w:tcPr>
            <w:tcW w:w="1190"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1"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41"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E5956">
        <w:trPr>
          <w:trHeight w:val="847"/>
        </w:trPr>
        <w:tc>
          <w:tcPr>
            <w:tcW w:w="1190"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1"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41"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E4B09" w:rsidRPr="00637315" w:rsidRDefault="003E4B09" w:rsidP="003E4B09">
            <w:pPr>
              <w:rPr>
                <w:color w:val="FF0000"/>
              </w:rPr>
            </w:pPr>
            <w:r w:rsidRPr="00637315">
              <w:rPr>
                <w:color w:val="FF0000"/>
              </w:rPr>
              <w:t xml:space="preserve">Week 11 - convenience necessary vehicle correspond neighbour yacht criticise </w:t>
            </w:r>
          </w:p>
          <w:p w:rsidR="00D43856" w:rsidRPr="00C9732C" w:rsidRDefault="00D43856" w:rsidP="00F14F9A">
            <w:pPr>
              <w:rPr>
                <w:color w:val="FF0000"/>
              </w:rPr>
            </w:pPr>
          </w:p>
        </w:tc>
      </w:tr>
      <w:tr w:rsidR="00D43856" w:rsidRPr="00E704BF" w:rsidTr="00DE5956">
        <w:trPr>
          <w:trHeight w:val="847"/>
        </w:trPr>
        <w:tc>
          <w:tcPr>
            <w:tcW w:w="1190"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1"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41" w:type="dxa"/>
          </w:tcPr>
          <w:p w:rsidR="00D43856" w:rsidRPr="00E704BF" w:rsidRDefault="00EC4097" w:rsidP="00D43856">
            <w:pPr>
              <w:rPr>
                <w:rFonts w:cstheme="minorHAnsi"/>
                <w:sz w:val="20"/>
                <w:szCs w:val="20"/>
              </w:rPr>
            </w:pPr>
            <w:hyperlink r:id="rId24" w:history="1">
              <w:r w:rsidR="00D43856" w:rsidRPr="00E704BF">
                <w:rPr>
                  <w:rStyle w:val="Hyperlink"/>
                  <w:rFonts w:cstheme="minorHAnsi"/>
                  <w:sz w:val="20"/>
                  <w:szCs w:val="20"/>
                </w:rPr>
                <w:t>https://www.youtube.com/watch?v=Hl5dRW4E9hc</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E5956">
        <w:trPr>
          <w:trHeight w:val="847"/>
        </w:trPr>
        <w:tc>
          <w:tcPr>
            <w:tcW w:w="1190"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1"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59160A">
              <w:rPr>
                <w:rFonts w:cstheme="minorHAnsi"/>
              </w:rPr>
              <w:t xml:space="preserve">To write the opening. </w:t>
            </w:r>
          </w:p>
        </w:tc>
        <w:tc>
          <w:tcPr>
            <w:tcW w:w="7641"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59160A" w:rsidP="00D43856">
            <w:pPr>
              <w:rPr>
                <w:rFonts w:cstheme="minorHAnsi"/>
                <w:sz w:val="20"/>
                <w:szCs w:val="20"/>
              </w:rPr>
            </w:pPr>
            <w:hyperlink r:id="rId25" w:history="1">
              <w:r w:rsidRPr="004B1BFA">
                <w:rPr>
                  <w:rStyle w:val="Hyperlink"/>
                  <w:rFonts w:cstheme="minorHAnsi"/>
                  <w:sz w:val="20"/>
                  <w:szCs w:val="20"/>
                </w:rPr>
                <w:t>https://classroom.thenational.academy/lessons/to-write-the-opening-cru30r</w:t>
              </w:r>
            </w:hyperlink>
          </w:p>
          <w:p w:rsidR="0059160A" w:rsidRPr="00E704BF" w:rsidRDefault="0059160A" w:rsidP="00D43856">
            <w:pPr>
              <w:rPr>
                <w:rFonts w:cstheme="minorHAnsi"/>
                <w:sz w:val="20"/>
                <w:szCs w:val="20"/>
              </w:rPr>
            </w:pPr>
          </w:p>
        </w:tc>
      </w:tr>
      <w:tr w:rsidR="00D43856" w:rsidRPr="00E704BF" w:rsidTr="00DE5956">
        <w:trPr>
          <w:trHeight w:val="847"/>
        </w:trPr>
        <w:tc>
          <w:tcPr>
            <w:tcW w:w="10433"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E5956">
        <w:trPr>
          <w:trHeight w:val="885"/>
        </w:trPr>
        <w:tc>
          <w:tcPr>
            <w:tcW w:w="1190"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1" w:type="dxa"/>
          </w:tcPr>
          <w:p w:rsidR="00D43856" w:rsidRPr="00E704BF" w:rsidRDefault="00D43856" w:rsidP="002F55A1">
            <w:pPr>
              <w:rPr>
                <w:rFonts w:cstheme="minorHAnsi"/>
                <w:sz w:val="20"/>
                <w:szCs w:val="20"/>
              </w:rPr>
            </w:pPr>
            <w:r w:rsidRPr="00E704BF">
              <w:rPr>
                <w:rFonts w:cstheme="minorHAnsi"/>
                <w:sz w:val="20"/>
                <w:szCs w:val="20"/>
              </w:rPr>
              <w:t xml:space="preserve">LO: </w:t>
            </w:r>
            <w:r w:rsidR="0091635D">
              <w:rPr>
                <w:rFonts w:cstheme="minorHAnsi"/>
                <w:sz w:val="20"/>
                <w:szCs w:val="20"/>
              </w:rPr>
              <w:t xml:space="preserve">To explore missing lines of symmetry following a reflection. </w:t>
            </w:r>
          </w:p>
        </w:tc>
        <w:tc>
          <w:tcPr>
            <w:tcW w:w="7641"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91635D" w:rsidRDefault="00EC4097" w:rsidP="002F55A1">
            <w:pPr>
              <w:rPr>
                <w:rFonts w:cstheme="minorHAnsi"/>
                <w:sz w:val="20"/>
                <w:szCs w:val="20"/>
              </w:rPr>
            </w:pPr>
            <w:hyperlink r:id="rId26" w:history="1">
              <w:r w:rsidR="0091635D" w:rsidRPr="00FA481A">
                <w:rPr>
                  <w:rStyle w:val="Hyperlink"/>
                  <w:rFonts w:cstheme="minorHAnsi"/>
                  <w:sz w:val="20"/>
                  <w:szCs w:val="20"/>
                </w:rPr>
                <w:t>https://classroom.thenational.academy/lessons/exploring-missing-lines-of-symmetry-following-a-reflection-70vk6e</w:t>
              </w:r>
            </w:hyperlink>
          </w:p>
          <w:p w:rsidR="0091635D" w:rsidRPr="00E704BF" w:rsidRDefault="0091635D" w:rsidP="002F55A1">
            <w:pPr>
              <w:rPr>
                <w:rFonts w:cstheme="minorHAnsi"/>
                <w:sz w:val="20"/>
                <w:szCs w:val="20"/>
              </w:rPr>
            </w:pPr>
          </w:p>
        </w:tc>
      </w:tr>
      <w:tr w:rsidR="00D43856" w:rsidRPr="00E704BF" w:rsidTr="00DE5956">
        <w:trPr>
          <w:trHeight w:val="885"/>
        </w:trPr>
        <w:tc>
          <w:tcPr>
            <w:tcW w:w="10433"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E5956">
        <w:trPr>
          <w:trHeight w:val="885"/>
        </w:trPr>
        <w:tc>
          <w:tcPr>
            <w:tcW w:w="1190"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1"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D43856" w:rsidRDefault="00EC4097" w:rsidP="00D43856">
            <w:pPr>
              <w:rPr>
                <w:rFonts w:cstheme="minorHAnsi"/>
                <w:sz w:val="20"/>
                <w:szCs w:val="20"/>
              </w:rPr>
            </w:pPr>
            <w:hyperlink r:id="rId27" w:history="1">
              <w:r w:rsidR="00FC5231" w:rsidRPr="00F2408E">
                <w:rPr>
                  <w:rStyle w:val="Hyperlink"/>
                  <w:rFonts w:cstheme="minorHAnsi"/>
                  <w:sz w:val="20"/>
                  <w:szCs w:val="20"/>
                </w:rPr>
                <w:t>https://stories.audible.com/pdp/B0883GQZKV?ref=adbl_ent_anon_ds_pdp_pc_cntr-2-4</w:t>
              </w:r>
            </w:hyperlink>
          </w:p>
          <w:p w:rsidR="00FC5231" w:rsidRPr="00E704BF" w:rsidRDefault="00FC5231"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DE5956">
        <w:trPr>
          <w:trHeight w:val="885"/>
        </w:trPr>
        <w:tc>
          <w:tcPr>
            <w:tcW w:w="1190" w:type="dxa"/>
            <w:shd w:val="clear" w:color="auto" w:fill="auto"/>
          </w:tcPr>
          <w:p w:rsidR="00D43856" w:rsidRPr="00E704BF" w:rsidRDefault="006D0AD9"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1"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C57347">
              <w:rPr>
                <w:rFonts w:cstheme="minorHAnsi"/>
                <w:sz w:val="20"/>
                <w:szCs w:val="20"/>
              </w:rPr>
              <w:t xml:space="preserve">To say that is or isn’t a certain pet. </w:t>
            </w:r>
          </w:p>
        </w:tc>
        <w:tc>
          <w:tcPr>
            <w:tcW w:w="7641"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EC4097" w:rsidP="00C55EC4">
            <w:pPr>
              <w:rPr>
                <w:rFonts w:cstheme="minorHAnsi"/>
                <w:b/>
                <w:sz w:val="20"/>
                <w:szCs w:val="20"/>
              </w:rPr>
            </w:pPr>
            <w:hyperlink r:id="rId28" w:history="1">
              <w:r w:rsidR="00C57347" w:rsidRPr="00FA481A">
                <w:rPr>
                  <w:rStyle w:val="Hyperlink"/>
                  <w:rFonts w:cstheme="minorHAnsi"/>
                  <w:b/>
                  <w:sz w:val="20"/>
                  <w:szCs w:val="20"/>
                </w:rPr>
                <w:t>https://classroom.thenational.academy/lessons/saying-that-it-is-or-isnt-a-certain-pet-c4v6ct</w:t>
              </w:r>
            </w:hyperlink>
          </w:p>
          <w:p w:rsidR="00C57347" w:rsidRPr="00E704BF" w:rsidRDefault="00C57347" w:rsidP="00C55EC4">
            <w:pPr>
              <w:rPr>
                <w:rFonts w:cstheme="minorHAnsi"/>
                <w:b/>
                <w:sz w:val="20"/>
                <w:szCs w:val="20"/>
              </w:rPr>
            </w:pPr>
          </w:p>
        </w:tc>
      </w:tr>
      <w:tr w:rsidR="00D43856" w:rsidRPr="00E704BF" w:rsidTr="00DE5956">
        <w:trPr>
          <w:trHeight w:val="885"/>
        </w:trPr>
        <w:tc>
          <w:tcPr>
            <w:tcW w:w="1190" w:type="dxa"/>
            <w:shd w:val="clear" w:color="auto" w:fill="auto"/>
          </w:tcPr>
          <w:p w:rsidR="00D43856" w:rsidRDefault="006D0AD9"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01" w:type="dxa"/>
            <w:shd w:val="clear" w:color="auto" w:fill="auto"/>
          </w:tcPr>
          <w:p w:rsidR="00D43856" w:rsidRPr="004200CA" w:rsidRDefault="00C55EC4" w:rsidP="004200CA">
            <w:pPr>
              <w:widowControl w:val="0"/>
            </w:pPr>
            <w:r>
              <w:rPr>
                <w:rFonts w:cstheme="minorHAnsi"/>
                <w:sz w:val="20"/>
                <w:szCs w:val="20"/>
              </w:rPr>
              <w:t>LO:</w:t>
            </w:r>
            <w:r w:rsidR="004200CA">
              <w:t xml:space="preserve"> To learn about pointillism. </w:t>
            </w:r>
          </w:p>
        </w:tc>
        <w:tc>
          <w:tcPr>
            <w:tcW w:w="7641" w:type="dxa"/>
            <w:shd w:val="clear" w:color="auto" w:fill="auto"/>
          </w:tcPr>
          <w:p w:rsidR="004200CA" w:rsidRDefault="004200CA" w:rsidP="00C55EC4">
            <w:pPr>
              <w:widowControl w:val="0"/>
              <w:rPr>
                <w:rFonts w:cstheme="minorHAnsi"/>
                <w:sz w:val="20"/>
                <w:szCs w:val="20"/>
              </w:rPr>
            </w:pPr>
            <w:r w:rsidRPr="004200CA">
              <w:rPr>
                <w:rFonts w:cstheme="minorHAnsi"/>
                <w:sz w:val="20"/>
                <w:szCs w:val="20"/>
              </w:rPr>
              <w:t>Pointillism is the use of lots of tiny little dots to create a larger picture. Take a look at The National G</w:t>
            </w:r>
            <w:r>
              <w:rPr>
                <w:rFonts w:cstheme="minorHAnsi"/>
                <w:sz w:val="20"/>
                <w:szCs w:val="20"/>
              </w:rPr>
              <w:t xml:space="preserve">allery for further explanation and explore the link: </w:t>
            </w:r>
          </w:p>
          <w:p w:rsidR="00D43856" w:rsidRPr="00E704BF" w:rsidRDefault="00EC4097" w:rsidP="00C55EC4">
            <w:pPr>
              <w:widowControl w:val="0"/>
              <w:rPr>
                <w:rFonts w:cstheme="minorHAnsi"/>
                <w:sz w:val="20"/>
                <w:szCs w:val="20"/>
              </w:rPr>
            </w:pPr>
            <w:hyperlink r:id="rId29" w:history="1">
              <w:r w:rsidR="004200CA" w:rsidRPr="004200CA">
                <w:rPr>
                  <w:rStyle w:val="Hyperlink"/>
                  <w:rFonts w:cstheme="minorHAnsi"/>
                  <w:sz w:val="20"/>
                  <w:szCs w:val="20"/>
                </w:rPr>
                <w:t>https://www.nationalgallery.org.uk/paintings/glossary/pointillist</w:t>
              </w:r>
            </w:hyperlink>
            <w:r w:rsidR="004200CA">
              <w:rPr>
                <w:rFonts w:cstheme="minorHAnsi"/>
                <w:sz w:val="20"/>
                <w:szCs w:val="20"/>
              </w:rPr>
              <w:t xml:space="preserve"> </w:t>
            </w: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10471" w:type="dxa"/>
        <w:tblLook w:val="04A0" w:firstRow="1" w:lastRow="0" w:firstColumn="1" w:lastColumn="0" w:noHBand="0" w:noVBand="1"/>
      </w:tblPr>
      <w:tblGrid>
        <w:gridCol w:w="1224"/>
        <w:gridCol w:w="1641"/>
        <w:gridCol w:w="7606"/>
      </w:tblGrid>
      <w:tr w:rsidR="00D43856" w:rsidRPr="00E704BF" w:rsidTr="00DE5956">
        <w:trPr>
          <w:trHeight w:val="936"/>
        </w:trPr>
        <w:tc>
          <w:tcPr>
            <w:tcW w:w="1224"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41"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05"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E5956">
        <w:trPr>
          <w:trHeight w:val="936"/>
        </w:trPr>
        <w:tc>
          <w:tcPr>
            <w:tcW w:w="1224"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41"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05"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E5956">
        <w:trPr>
          <w:trHeight w:val="979"/>
        </w:trPr>
        <w:tc>
          <w:tcPr>
            <w:tcW w:w="1224"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41"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605"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E5956">
        <w:trPr>
          <w:trHeight w:val="936"/>
        </w:trPr>
        <w:tc>
          <w:tcPr>
            <w:tcW w:w="1224"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41"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05"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E4B09" w:rsidRPr="00637315" w:rsidRDefault="003E4B09" w:rsidP="003E4B09">
            <w:pPr>
              <w:rPr>
                <w:color w:val="FF0000"/>
              </w:rPr>
            </w:pPr>
            <w:r w:rsidRPr="00637315">
              <w:rPr>
                <w:color w:val="FF0000"/>
              </w:rPr>
              <w:t xml:space="preserve">Week 11 - convenience necessary vehicle correspond neighbour yacht criticise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E5956">
        <w:trPr>
          <w:trHeight w:val="936"/>
        </w:trPr>
        <w:tc>
          <w:tcPr>
            <w:tcW w:w="1224"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41"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05" w:type="dxa"/>
          </w:tcPr>
          <w:p w:rsidR="00D43856" w:rsidRPr="00E704BF" w:rsidRDefault="00EC4097" w:rsidP="00D43856">
            <w:pPr>
              <w:rPr>
                <w:rFonts w:cstheme="minorHAnsi"/>
                <w:sz w:val="20"/>
                <w:szCs w:val="20"/>
              </w:rPr>
            </w:pPr>
            <w:hyperlink r:id="rId30" w:history="1">
              <w:r w:rsidR="00D43856" w:rsidRPr="00E704BF">
                <w:rPr>
                  <w:rStyle w:val="Hyperlink"/>
                  <w:rFonts w:cstheme="minorHAnsi"/>
                  <w:sz w:val="20"/>
                  <w:szCs w:val="20"/>
                </w:rPr>
                <w:t>https://www.youtube.com/watch?v=aEIpC4e2aBY</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E5956">
        <w:trPr>
          <w:trHeight w:val="936"/>
        </w:trPr>
        <w:tc>
          <w:tcPr>
            <w:tcW w:w="1224"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41"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EC4097">
              <w:rPr>
                <w:rFonts w:cstheme="minorHAnsi"/>
              </w:rPr>
              <w:t xml:space="preserve">To infer meaning from images. </w:t>
            </w:r>
            <w:bookmarkStart w:id="0" w:name="_GoBack"/>
            <w:bookmarkEnd w:id="0"/>
          </w:p>
        </w:tc>
        <w:tc>
          <w:tcPr>
            <w:tcW w:w="7605"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EC4097" w:rsidP="00D43856">
            <w:pPr>
              <w:rPr>
                <w:rFonts w:cstheme="minorHAnsi"/>
                <w:sz w:val="20"/>
                <w:szCs w:val="20"/>
              </w:rPr>
            </w:pPr>
            <w:hyperlink r:id="rId31" w:history="1">
              <w:r w:rsidRPr="004B1BFA">
                <w:rPr>
                  <w:rStyle w:val="Hyperlink"/>
                  <w:rFonts w:cstheme="minorHAnsi"/>
                  <w:sz w:val="20"/>
                  <w:szCs w:val="20"/>
                </w:rPr>
                <w:t>https://classroom.thenational.academy/lessons/to-infer-meaning-from-images-c9gk2c</w:t>
              </w:r>
            </w:hyperlink>
          </w:p>
          <w:p w:rsidR="00EC4097" w:rsidRPr="00E704BF" w:rsidRDefault="00EC4097" w:rsidP="00D43856">
            <w:pPr>
              <w:rPr>
                <w:rFonts w:cstheme="minorHAnsi"/>
                <w:sz w:val="20"/>
                <w:szCs w:val="20"/>
              </w:rPr>
            </w:pPr>
          </w:p>
        </w:tc>
      </w:tr>
      <w:tr w:rsidR="00D43856" w:rsidRPr="00E704BF" w:rsidTr="00DE5956">
        <w:trPr>
          <w:trHeight w:val="936"/>
        </w:trPr>
        <w:tc>
          <w:tcPr>
            <w:tcW w:w="1047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E5956">
        <w:trPr>
          <w:trHeight w:val="979"/>
        </w:trPr>
        <w:tc>
          <w:tcPr>
            <w:tcW w:w="1224"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41" w:type="dxa"/>
          </w:tcPr>
          <w:p w:rsidR="00D43856" w:rsidRPr="00E704BF" w:rsidRDefault="00C55EC4" w:rsidP="00D43856">
            <w:pPr>
              <w:rPr>
                <w:rFonts w:cstheme="minorHAnsi"/>
                <w:sz w:val="20"/>
                <w:szCs w:val="20"/>
              </w:rPr>
            </w:pPr>
            <w:r>
              <w:rPr>
                <w:rFonts w:cstheme="minorHAnsi"/>
                <w:sz w:val="20"/>
                <w:szCs w:val="20"/>
              </w:rPr>
              <w:t xml:space="preserve">LO:  </w:t>
            </w:r>
            <w:r w:rsidR="00AC08A7">
              <w:rPr>
                <w:rFonts w:cstheme="minorHAnsi"/>
                <w:sz w:val="20"/>
                <w:szCs w:val="20"/>
              </w:rPr>
              <w:t xml:space="preserve">To explore reflections and translations part one. </w:t>
            </w:r>
          </w:p>
        </w:tc>
        <w:tc>
          <w:tcPr>
            <w:tcW w:w="7605"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EC4097" w:rsidP="00C55EC4">
            <w:pPr>
              <w:rPr>
                <w:rFonts w:cstheme="minorHAnsi"/>
                <w:sz w:val="20"/>
                <w:szCs w:val="20"/>
              </w:rPr>
            </w:pPr>
            <w:hyperlink r:id="rId32" w:history="1">
              <w:r w:rsidR="00AC08A7" w:rsidRPr="00FA481A">
                <w:rPr>
                  <w:rStyle w:val="Hyperlink"/>
                  <w:rFonts w:cstheme="minorHAnsi"/>
                  <w:sz w:val="20"/>
                  <w:szCs w:val="20"/>
                </w:rPr>
                <w:t>https://classroom.thenational.academy/lessons/exploring-reflections-and-translations-part-1-cgwk6r</w:t>
              </w:r>
            </w:hyperlink>
          </w:p>
          <w:p w:rsidR="00AC08A7" w:rsidRPr="00E704BF" w:rsidRDefault="00AC08A7" w:rsidP="00C55EC4">
            <w:pPr>
              <w:rPr>
                <w:rFonts w:cstheme="minorHAnsi"/>
                <w:sz w:val="20"/>
                <w:szCs w:val="20"/>
              </w:rPr>
            </w:pPr>
          </w:p>
        </w:tc>
      </w:tr>
      <w:tr w:rsidR="00D43856" w:rsidRPr="00E704BF" w:rsidTr="00DE5956">
        <w:trPr>
          <w:trHeight w:val="979"/>
        </w:trPr>
        <w:tc>
          <w:tcPr>
            <w:tcW w:w="1047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E5956">
        <w:trPr>
          <w:trHeight w:val="979"/>
        </w:trPr>
        <w:tc>
          <w:tcPr>
            <w:tcW w:w="1224"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41"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05" w:type="dxa"/>
            <w:shd w:val="clear" w:color="auto" w:fill="auto"/>
          </w:tcPr>
          <w:p w:rsidR="00D43856" w:rsidRDefault="00EC4097" w:rsidP="00D43856">
            <w:pPr>
              <w:rPr>
                <w:rFonts w:cstheme="minorHAnsi"/>
                <w:sz w:val="20"/>
                <w:szCs w:val="20"/>
              </w:rPr>
            </w:pPr>
            <w:hyperlink r:id="rId33" w:history="1">
              <w:r w:rsidR="00FC5231" w:rsidRPr="00F2408E">
                <w:rPr>
                  <w:rStyle w:val="Hyperlink"/>
                  <w:rFonts w:cstheme="minorHAnsi"/>
                  <w:sz w:val="20"/>
                  <w:szCs w:val="20"/>
                </w:rPr>
                <w:t>https://stories.audible.com/pdp/B0883GQZKV?ref=adbl_ent_anon_ds_pdp_pc_cntr-2-4</w:t>
              </w:r>
            </w:hyperlink>
          </w:p>
          <w:p w:rsidR="00FC5231" w:rsidRPr="00E704BF" w:rsidRDefault="00FC5231"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E5956">
        <w:trPr>
          <w:trHeight w:val="1037"/>
        </w:trPr>
        <w:tc>
          <w:tcPr>
            <w:tcW w:w="1224"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41"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2C5FCF">
              <w:rPr>
                <w:rFonts w:cstheme="minorHAnsi"/>
                <w:sz w:val="20"/>
                <w:szCs w:val="20"/>
              </w:rPr>
              <w:t xml:space="preserve">To explore stories from around the world through drama. </w:t>
            </w:r>
          </w:p>
        </w:tc>
        <w:tc>
          <w:tcPr>
            <w:tcW w:w="7605" w:type="dxa"/>
            <w:shd w:val="clear" w:color="auto" w:fill="auto"/>
          </w:tcPr>
          <w:p w:rsidR="00D43856" w:rsidRDefault="00EC4097" w:rsidP="00D43856">
            <w:pPr>
              <w:rPr>
                <w:rFonts w:cstheme="minorHAnsi"/>
                <w:sz w:val="20"/>
                <w:szCs w:val="20"/>
              </w:rPr>
            </w:pPr>
            <w:hyperlink r:id="rId34" w:history="1">
              <w:r w:rsidR="002C5FCF" w:rsidRPr="00F2408E">
                <w:rPr>
                  <w:rStyle w:val="Hyperlink"/>
                  <w:rFonts w:cstheme="minorHAnsi"/>
                  <w:sz w:val="20"/>
                  <w:szCs w:val="20"/>
                </w:rPr>
                <w:t>https://classroom.thenational.academy/lessons/giants-60up6c</w:t>
              </w:r>
            </w:hyperlink>
          </w:p>
          <w:p w:rsidR="002C5FCF" w:rsidRPr="00E704BF" w:rsidRDefault="002C5FCF"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3E4B09" w:rsidRPr="003E4B09" w:rsidRDefault="003E4B09" w:rsidP="003E4B09">
      <w:pPr>
        <w:spacing w:line="360" w:lineRule="auto"/>
        <w:jc w:val="center"/>
        <w:rPr>
          <w:rFonts w:cstheme="minorHAnsi"/>
          <w:sz w:val="32"/>
        </w:rPr>
      </w:pPr>
      <w:r w:rsidRPr="003E4B09">
        <w:rPr>
          <w:rFonts w:cstheme="minorHAnsi"/>
          <w:sz w:val="32"/>
        </w:rPr>
        <w:t>2 × 6 = _____ 11 × 6 = _____ 4 × 2 = _____ 6 × 8 = _____</w:t>
      </w:r>
    </w:p>
    <w:p w:rsidR="003E4B09" w:rsidRPr="003E4B09" w:rsidRDefault="003E4B09" w:rsidP="003E4B09">
      <w:pPr>
        <w:spacing w:line="360" w:lineRule="auto"/>
        <w:jc w:val="center"/>
        <w:rPr>
          <w:rFonts w:cstheme="minorHAnsi"/>
          <w:sz w:val="32"/>
        </w:rPr>
      </w:pPr>
      <w:r w:rsidRPr="003E4B09">
        <w:rPr>
          <w:rFonts w:cstheme="minorHAnsi"/>
          <w:sz w:val="32"/>
        </w:rPr>
        <w:t>4 × 8 = _____ 11 × 5 = _____ 11 × 10 = _____ 2 × 6 = _____</w:t>
      </w:r>
    </w:p>
    <w:p w:rsidR="003E4B09" w:rsidRPr="003E4B09" w:rsidRDefault="003E4B09" w:rsidP="003E4B09">
      <w:pPr>
        <w:spacing w:line="360" w:lineRule="auto"/>
        <w:jc w:val="center"/>
        <w:rPr>
          <w:rFonts w:cstheme="minorHAnsi"/>
          <w:sz w:val="32"/>
        </w:rPr>
      </w:pPr>
      <w:r w:rsidRPr="003E4B09">
        <w:rPr>
          <w:rFonts w:cstheme="minorHAnsi"/>
          <w:sz w:val="32"/>
        </w:rPr>
        <w:t>7 × 6 = _____ 11 × 1 = _____ 2 × 2 = _____ 9 × 8 = _____</w:t>
      </w:r>
    </w:p>
    <w:p w:rsidR="003E4B09" w:rsidRPr="003E4B09" w:rsidRDefault="003E4B09" w:rsidP="003E4B09">
      <w:pPr>
        <w:spacing w:line="360" w:lineRule="auto"/>
        <w:jc w:val="center"/>
        <w:rPr>
          <w:rFonts w:cstheme="minorHAnsi"/>
          <w:sz w:val="32"/>
        </w:rPr>
      </w:pPr>
      <w:r w:rsidRPr="003E4B09">
        <w:rPr>
          <w:rFonts w:cstheme="minorHAnsi"/>
          <w:sz w:val="32"/>
        </w:rPr>
        <w:t>8 × 9 = _____ 6 × 12 = _____ 6 × 3 = _____ 9 × 5 = _____</w:t>
      </w:r>
    </w:p>
    <w:p w:rsidR="003E4B09" w:rsidRPr="003E4B09" w:rsidRDefault="003E4B09" w:rsidP="003E4B09">
      <w:pPr>
        <w:spacing w:line="360" w:lineRule="auto"/>
        <w:jc w:val="center"/>
        <w:rPr>
          <w:rFonts w:cstheme="minorHAnsi"/>
          <w:sz w:val="32"/>
        </w:rPr>
      </w:pPr>
      <w:r w:rsidRPr="003E4B09">
        <w:rPr>
          <w:rFonts w:cstheme="minorHAnsi"/>
          <w:sz w:val="32"/>
        </w:rPr>
        <w:t>10 × 3 = _____ 2 × 5 = _____ 5 × 1 = _____ 11 × 6 = _____</w:t>
      </w:r>
    </w:p>
    <w:p w:rsidR="003E4B09" w:rsidRPr="003E4B09" w:rsidRDefault="003E4B09" w:rsidP="003E4B09">
      <w:pPr>
        <w:spacing w:line="360" w:lineRule="auto"/>
        <w:jc w:val="center"/>
        <w:rPr>
          <w:rFonts w:cstheme="minorHAnsi"/>
          <w:sz w:val="32"/>
        </w:rPr>
      </w:pPr>
      <w:r w:rsidRPr="003E4B09">
        <w:rPr>
          <w:rFonts w:cstheme="minorHAnsi"/>
          <w:sz w:val="32"/>
        </w:rPr>
        <w:t>10 × 4 = _____ 6 × 9 = _____ 6 × 7 = _____ 1 × 8 = _____</w:t>
      </w:r>
    </w:p>
    <w:p w:rsidR="003E4B09" w:rsidRPr="003E4B09" w:rsidRDefault="003E4B09" w:rsidP="003E4B09">
      <w:pPr>
        <w:spacing w:line="360" w:lineRule="auto"/>
        <w:jc w:val="center"/>
        <w:rPr>
          <w:rFonts w:cstheme="minorHAnsi"/>
          <w:sz w:val="32"/>
        </w:rPr>
      </w:pPr>
      <w:r w:rsidRPr="003E4B09">
        <w:rPr>
          <w:rFonts w:cstheme="minorHAnsi"/>
          <w:sz w:val="32"/>
        </w:rPr>
        <w:t>2 × 4 = _____ 9 × 11 = _____ 4 × 5 = _____ 7 × 8 = _____</w:t>
      </w:r>
    </w:p>
    <w:p w:rsidR="003E4B09" w:rsidRPr="003E4B09" w:rsidRDefault="003E4B09" w:rsidP="003E4B09">
      <w:pPr>
        <w:spacing w:line="360" w:lineRule="auto"/>
        <w:jc w:val="center"/>
        <w:rPr>
          <w:rFonts w:cstheme="minorHAnsi"/>
          <w:sz w:val="32"/>
        </w:rPr>
      </w:pPr>
      <w:r w:rsidRPr="003E4B09">
        <w:rPr>
          <w:rFonts w:cstheme="minorHAnsi"/>
          <w:sz w:val="32"/>
        </w:rPr>
        <w:t>7 × 2 = _____ 2 × 3 = _____ 8 × 11 = _____ 7 × 9 = _____</w:t>
      </w:r>
    </w:p>
    <w:p w:rsidR="003E4B09" w:rsidRPr="003E4B09" w:rsidRDefault="003E4B09" w:rsidP="003E4B09">
      <w:pPr>
        <w:spacing w:line="360" w:lineRule="auto"/>
        <w:jc w:val="center"/>
        <w:rPr>
          <w:rFonts w:cstheme="minorHAnsi"/>
          <w:sz w:val="32"/>
        </w:rPr>
      </w:pPr>
      <w:r w:rsidRPr="003E4B09">
        <w:rPr>
          <w:rFonts w:cstheme="minorHAnsi"/>
          <w:sz w:val="32"/>
        </w:rPr>
        <w:t>9 × 6 = _____ 10 × 9 = _____ 6 × 8 = _____ 2 × 9 = _____</w:t>
      </w:r>
    </w:p>
    <w:p w:rsidR="003E4B09" w:rsidRPr="003E4B09" w:rsidRDefault="003E4B09" w:rsidP="003E4B09">
      <w:pPr>
        <w:spacing w:line="360" w:lineRule="auto"/>
        <w:jc w:val="center"/>
        <w:rPr>
          <w:rFonts w:cstheme="minorHAnsi"/>
          <w:sz w:val="32"/>
        </w:rPr>
      </w:pPr>
      <w:r w:rsidRPr="003E4B09">
        <w:rPr>
          <w:rFonts w:cstheme="minorHAnsi"/>
          <w:sz w:val="32"/>
        </w:rPr>
        <w:t>6 × 4 = _____ 8 × 2 = _____ 1 × 3 = _____ 4 × 5 = _____</w:t>
      </w:r>
    </w:p>
    <w:p w:rsidR="003E4B09" w:rsidRPr="003E4B09" w:rsidRDefault="003E4B09" w:rsidP="003E4B09">
      <w:pPr>
        <w:spacing w:line="360" w:lineRule="auto"/>
        <w:jc w:val="center"/>
        <w:rPr>
          <w:rFonts w:cstheme="minorHAnsi"/>
          <w:sz w:val="32"/>
        </w:rPr>
      </w:pPr>
      <w:r w:rsidRPr="003E4B09">
        <w:rPr>
          <w:rFonts w:cstheme="minorHAnsi"/>
          <w:sz w:val="32"/>
        </w:rPr>
        <w:t>3 × 1 = _____ 10 × 6 = _____ 12 × 7 = _____ 2 × 8 = _____</w:t>
      </w:r>
    </w:p>
    <w:p w:rsidR="003E4B09" w:rsidRPr="003E4B09" w:rsidRDefault="003E4B09" w:rsidP="003E4B09">
      <w:pPr>
        <w:spacing w:line="360" w:lineRule="auto"/>
        <w:jc w:val="center"/>
        <w:rPr>
          <w:rFonts w:cstheme="minorHAnsi"/>
          <w:sz w:val="32"/>
        </w:rPr>
      </w:pPr>
      <w:r w:rsidRPr="003E4B09">
        <w:rPr>
          <w:rFonts w:cstheme="minorHAnsi"/>
          <w:sz w:val="32"/>
        </w:rPr>
        <w:t>1 × 4 = _____ 9 × 1 = _____ 2 × 10 = _____ 9 × 5 = _____</w:t>
      </w:r>
    </w:p>
    <w:p w:rsidR="003E4B09" w:rsidRPr="003E4B09" w:rsidRDefault="003E4B09" w:rsidP="003E4B09">
      <w:pPr>
        <w:spacing w:line="360" w:lineRule="auto"/>
        <w:jc w:val="center"/>
        <w:rPr>
          <w:rFonts w:cstheme="minorHAnsi"/>
          <w:sz w:val="32"/>
        </w:rPr>
      </w:pPr>
      <w:r w:rsidRPr="003E4B09">
        <w:rPr>
          <w:rFonts w:cstheme="minorHAnsi"/>
          <w:sz w:val="32"/>
        </w:rPr>
        <w:t>1 × 12 = _____ 12 × 6 = _____ 12 × 10 = _____ 3 × 3 = _____</w:t>
      </w:r>
    </w:p>
    <w:p w:rsidR="003E4B09" w:rsidRPr="003E4B09" w:rsidRDefault="003E4B09" w:rsidP="003E4B09">
      <w:pPr>
        <w:spacing w:line="360" w:lineRule="auto"/>
        <w:jc w:val="center"/>
        <w:rPr>
          <w:rFonts w:cstheme="minorHAnsi"/>
          <w:sz w:val="32"/>
        </w:rPr>
      </w:pPr>
      <w:r w:rsidRPr="003E4B09">
        <w:rPr>
          <w:rFonts w:cstheme="minorHAnsi"/>
          <w:sz w:val="32"/>
        </w:rPr>
        <w:t>9 × 3 = _____ 6 × 5 = _____ 7 × 5 = _____ 8 × 2 = _____</w:t>
      </w:r>
    </w:p>
    <w:p w:rsidR="00707DD4" w:rsidRDefault="003E4B09" w:rsidP="003E4B09">
      <w:pPr>
        <w:spacing w:line="360" w:lineRule="auto"/>
        <w:jc w:val="center"/>
        <w:rPr>
          <w:sz w:val="20"/>
          <w:szCs w:val="20"/>
          <w:u w:val="single"/>
        </w:rPr>
      </w:pPr>
      <w:r w:rsidRPr="003E4B09">
        <w:rPr>
          <w:rFonts w:cstheme="minorHAnsi"/>
          <w:sz w:val="32"/>
        </w:rPr>
        <w:t>5 × 10 = _____ 11 × 12 = _____ 2 × 9 = _____ 9 × 12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92" w:rsidRDefault="00AB6292" w:rsidP="00773CBE">
      <w:pPr>
        <w:spacing w:after="0" w:line="240" w:lineRule="auto"/>
      </w:pPr>
      <w:r>
        <w:separator/>
      </w:r>
    </w:p>
  </w:endnote>
  <w:endnote w:type="continuationSeparator" w:id="0">
    <w:p w:rsidR="00AB6292" w:rsidRDefault="00AB6292"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4097">
          <w:rPr>
            <w:noProof/>
          </w:rPr>
          <w:t>1</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92" w:rsidRDefault="00AB6292" w:rsidP="00773CBE">
      <w:pPr>
        <w:spacing w:after="0" w:line="240" w:lineRule="auto"/>
      </w:pPr>
      <w:r>
        <w:separator/>
      </w:r>
    </w:p>
  </w:footnote>
  <w:footnote w:type="continuationSeparator" w:id="0">
    <w:p w:rsidR="00AB6292" w:rsidRDefault="00AB6292"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3E4B09" w:rsidP="000E32FE">
    <w:pPr>
      <w:pStyle w:val="Header"/>
      <w:jc w:val="center"/>
      <w:rPr>
        <w:sz w:val="16"/>
        <w:szCs w:val="16"/>
      </w:rPr>
    </w:pPr>
    <w:r>
      <w:rPr>
        <w:sz w:val="16"/>
        <w:szCs w:val="16"/>
      </w:rPr>
      <w:t>Summer Term W/C 28</w:t>
    </w:r>
    <w:r w:rsidR="00F14F9A">
      <w:rPr>
        <w:sz w:val="16"/>
        <w:szCs w:val="16"/>
      </w:rPr>
      <w:t>.06</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376EE"/>
    <w:rsid w:val="00043923"/>
    <w:rsid w:val="00054A6A"/>
    <w:rsid w:val="00057F70"/>
    <w:rsid w:val="00070782"/>
    <w:rsid w:val="000A6696"/>
    <w:rsid w:val="000B3471"/>
    <w:rsid w:val="000B3524"/>
    <w:rsid w:val="000C4223"/>
    <w:rsid w:val="000D3738"/>
    <w:rsid w:val="000D7BE7"/>
    <w:rsid w:val="000E32FE"/>
    <w:rsid w:val="00105500"/>
    <w:rsid w:val="00125B2A"/>
    <w:rsid w:val="001652DF"/>
    <w:rsid w:val="00182AC6"/>
    <w:rsid w:val="00192BF0"/>
    <w:rsid w:val="001A7081"/>
    <w:rsid w:val="001B3F84"/>
    <w:rsid w:val="001D24DF"/>
    <w:rsid w:val="001E0EA2"/>
    <w:rsid w:val="001E5347"/>
    <w:rsid w:val="001F3C5B"/>
    <w:rsid w:val="001F5CD3"/>
    <w:rsid w:val="002067A0"/>
    <w:rsid w:val="002154C5"/>
    <w:rsid w:val="00215C89"/>
    <w:rsid w:val="00217279"/>
    <w:rsid w:val="002226D3"/>
    <w:rsid w:val="00227144"/>
    <w:rsid w:val="00234964"/>
    <w:rsid w:val="002725ED"/>
    <w:rsid w:val="00294B00"/>
    <w:rsid w:val="002956D4"/>
    <w:rsid w:val="002959CE"/>
    <w:rsid w:val="002C026A"/>
    <w:rsid w:val="002C1D0E"/>
    <w:rsid w:val="002C5FCF"/>
    <w:rsid w:val="002F55A1"/>
    <w:rsid w:val="002F6F82"/>
    <w:rsid w:val="0030015F"/>
    <w:rsid w:val="00305AC9"/>
    <w:rsid w:val="003653F5"/>
    <w:rsid w:val="003849AB"/>
    <w:rsid w:val="00392FB0"/>
    <w:rsid w:val="003B4505"/>
    <w:rsid w:val="003D307D"/>
    <w:rsid w:val="003E1FA8"/>
    <w:rsid w:val="003E4B09"/>
    <w:rsid w:val="003F2637"/>
    <w:rsid w:val="00415355"/>
    <w:rsid w:val="004200CA"/>
    <w:rsid w:val="00430466"/>
    <w:rsid w:val="0043277F"/>
    <w:rsid w:val="00435433"/>
    <w:rsid w:val="0044405F"/>
    <w:rsid w:val="004672EF"/>
    <w:rsid w:val="0046738B"/>
    <w:rsid w:val="004720C7"/>
    <w:rsid w:val="004A520E"/>
    <w:rsid w:val="004B404F"/>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160A"/>
    <w:rsid w:val="0059577E"/>
    <w:rsid w:val="005A19F3"/>
    <w:rsid w:val="005D3B62"/>
    <w:rsid w:val="005D4867"/>
    <w:rsid w:val="005E3BBC"/>
    <w:rsid w:val="005F616F"/>
    <w:rsid w:val="006066DF"/>
    <w:rsid w:val="00626752"/>
    <w:rsid w:val="006342D5"/>
    <w:rsid w:val="006343F0"/>
    <w:rsid w:val="006516BE"/>
    <w:rsid w:val="006B371A"/>
    <w:rsid w:val="006C422C"/>
    <w:rsid w:val="006D0AD9"/>
    <w:rsid w:val="006E1BC4"/>
    <w:rsid w:val="006E374C"/>
    <w:rsid w:val="006E50F4"/>
    <w:rsid w:val="00707DD4"/>
    <w:rsid w:val="007130F0"/>
    <w:rsid w:val="00716ABF"/>
    <w:rsid w:val="00722673"/>
    <w:rsid w:val="00730088"/>
    <w:rsid w:val="007365C3"/>
    <w:rsid w:val="0075638C"/>
    <w:rsid w:val="007600B3"/>
    <w:rsid w:val="00760347"/>
    <w:rsid w:val="00761CD0"/>
    <w:rsid w:val="007704AE"/>
    <w:rsid w:val="00771D79"/>
    <w:rsid w:val="00773CBE"/>
    <w:rsid w:val="00790F30"/>
    <w:rsid w:val="007B7576"/>
    <w:rsid w:val="00806129"/>
    <w:rsid w:val="00813E5A"/>
    <w:rsid w:val="008338D4"/>
    <w:rsid w:val="008653F6"/>
    <w:rsid w:val="00870BFB"/>
    <w:rsid w:val="00874C8F"/>
    <w:rsid w:val="00877170"/>
    <w:rsid w:val="008935C3"/>
    <w:rsid w:val="008A13A3"/>
    <w:rsid w:val="008E7BEB"/>
    <w:rsid w:val="0090309C"/>
    <w:rsid w:val="00914D7F"/>
    <w:rsid w:val="0091635D"/>
    <w:rsid w:val="00917C4E"/>
    <w:rsid w:val="0095762C"/>
    <w:rsid w:val="00963433"/>
    <w:rsid w:val="00963B5D"/>
    <w:rsid w:val="00976907"/>
    <w:rsid w:val="0097697D"/>
    <w:rsid w:val="0099625F"/>
    <w:rsid w:val="009B156A"/>
    <w:rsid w:val="009B24E9"/>
    <w:rsid w:val="009B6E8C"/>
    <w:rsid w:val="009B7624"/>
    <w:rsid w:val="009C2A61"/>
    <w:rsid w:val="009E7AAE"/>
    <w:rsid w:val="009F6CD4"/>
    <w:rsid w:val="00A058FA"/>
    <w:rsid w:val="00A13F8B"/>
    <w:rsid w:val="00A1407C"/>
    <w:rsid w:val="00A27E23"/>
    <w:rsid w:val="00A549EB"/>
    <w:rsid w:val="00A74443"/>
    <w:rsid w:val="00A75C9D"/>
    <w:rsid w:val="00A931B1"/>
    <w:rsid w:val="00AB6292"/>
    <w:rsid w:val="00AC08A7"/>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BE732A"/>
    <w:rsid w:val="00C00EEE"/>
    <w:rsid w:val="00C55EC4"/>
    <w:rsid w:val="00C57347"/>
    <w:rsid w:val="00C70BD8"/>
    <w:rsid w:val="00C83C1A"/>
    <w:rsid w:val="00C8427D"/>
    <w:rsid w:val="00C94CF4"/>
    <w:rsid w:val="00C9732C"/>
    <w:rsid w:val="00CA166A"/>
    <w:rsid w:val="00CA21FF"/>
    <w:rsid w:val="00CA7609"/>
    <w:rsid w:val="00CB2668"/>
    <w:rsid w:val="00CB53A9"/>
    <w:rsid w:val="00CC58A4"/>
    <w:rsid w:val="00CD7D61"/>
    <w:rsid w:val="00CF5B26"/>
    <w:rsid w:val="00D020F1"/>
    <w:rsid w:val="00D033CA"/>
    <w:rsid w:val="00D064E6"/>
    <w:rsid w:val="00D263CD"/>
    <w:rsid w:val="00D27831"/>
    <w:rsid w:val="00D35074"/>
    <w:rsid w:val="00D40BAF"/>
    <w:rsid w:val="00D43201"/>
    <w:rsid w:val="00D43856"/>
    <w:rsid w:val="00D64B3F"/>
    <w:rsid w:val="00D67A19"/>
    <w:rsid w:val="00D7355C"/>
    <w:rsid w:val="00D7560F"/>
    <w:rsid w:val="00D858BC"/>
    <w:rsid w:val="00DA3F3A"/>
    <w:rsid w:val="00DB5B44"/>
    <w:rsid w:val="00DD15F1"/>
    <w:rsid w:val="00DD5490"/>
    <w:rsid w:val="00DE1941"/>
    <w:rsid w:val="00DE5956"/>
    <w:rsid w:val="00E07D84"/>
    <w:rsid w:val="00E16FF0"/>
    <w:rsid w:val="00E40A1F"/>
    <w:rsid w:val="00E55558"/>
    <w:rsid w:val="00E636B0"/>
    <w:rsid w:val="00E6418F"/>
    <w:rsid w:val="00E704BF"/>
    <w:rsid w:val="00E70970"/>
    <w:rsid w:val="00E91095"/>
    <w:rsid w:val="00EB5A62"/>
    <w:rsid w:val="00EB5F70"/>
    <w:rsid w:val="00EC4097"/>
    <w:rsid w:val="00EE2185"/>
    <w:rsid w:val="00EE3FEE"/>
    <w:rsid w:val="00EF159F"/>
    <w:rsid w:val="00EF1F89"/>
    <w:rsid w:val="00EF5C6A"/>
    <w:rsid w:val="00F03BBE"/>
    <w:rsid w:val="00F05E35"/>
    <w:rsid w:val="00F14F9A"/>
    <w:rsid w:val="00F15D1F"/>
    <w:rsid w:val="00F17A17"/>
    <w:rsid w:val="00F31330"/>
    <w:rsid w:val="00F3762F"/>
    <w:rsid w:val="00F45551"/>
    <w:rsid w:val="00F47B3A"/>
    <w:rsid w:val="00F65979"/>
    <w:rsid w:val="00F80B76"/>
    <w:rsid w:val="00F92ACB"/>
    <w:rsid w:val="00FC5231"/>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F00D"/>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generate-verbs-and-adverbs-to-describe-a-setting-cctkjd" TargetMode="External"/><Relationship Id="rId13" Type="http://schemas.openxmlformats.org/officeDocument/2006/relationships/hyperlink" Target="https://classroom.thenational.academy/lessons/to-practise-and-apply-knowledge-of-suffixes-able-and-ible-including-test-cmwkcd"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exploring-missing-lines-of-symmetry-following-a-reflection-70vk6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giants-60up6c"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www.bbc.co.uk/bitesize/clips/zjypyrd" TargetMode="External"/><Relationship Id="rId25" Type="http://schemas.openxmlformats.org/officeDocument/2006/relationships/hyperlink" Target="https://classroom.thenational.academy/lessons/to-write-the-opening-cru30r"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evaluating-food-products-6rup4c" TargetMode="External"/><Relationship Id="rId20" Type="http://schemas.openxmlformats.org/officeDocument/2006/relationships/hyperlink" Target="https://classroom.thenational.academy/lessons/reflecting-shapes-across-the-x-axis-and-the-y-axis-75j3jt" TargetMode="External"/><Relationship Id="rId29" Type="http://schemas.openxmlformats.org/officeDocument/2006/relationships/hyperlink" Target="https://www.nationalgallery.org.uk/paintings/glossary/pointillis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linking-jumps-and-throwing-with-a-pulling-action-64wk8e"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exploring-reflections-and-translations-part-1-cgwk6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rondo-form-75h68c" TargetMode="External"/><Relationship Id="rId28" Type="http://schemas.openxmlformats.org/officeDocument/2006/relationships/hyperlink" Target="https://classroom.thenational.academy/lessons/saying-that-it-is-or-isnt-a-certain-pet-c4v6ct" TargetMode="External"/><Relationship Id="rId36" Type="http://schemas.openxmlformats.org/officeDocument/2006/relationships/image" Target="media/image1.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practise-using-non-finite-clauses-64v6ad" TargetMode="External"/><Relationship Id="rId31" Type="http://schemas.openxmlformats.org/officeDocument/2006/relationships/hyperlink" Target="https://classroom.thenational.academy/lessons/to-infer-meaning-from-images-c9gk2c" TargetMode="External"/><Relationship Id="rId4" Type="http://schemas.openxmlformats.org/officeDocument/2006/relationships/webSettings" Target="webSettings.xml"/><Relationship Id="rId9" Type="http://schemas.openxmlformats.org/officeDocument/2006/relationships/hyperlink" Target="https://classroom.thenational.academy/lessons/identifying-describing-and-representing-the-position-of-a-shape-following-a-reflection-68rpar" TargetMode="External"/><Relationship Id="rId14" Type="http://schemas.openxmlformats.org/officeDocument/2006/relationships/hyperlink" Target="https://classroom.thenational.academy/lessons/using-coordinates-to-describe-position-after-reflection-61hp4t" TargetMode="External"/><Relationship Id="rId22" Type="http://schemas.openxmlformats.org/officeDocument/2006/relationships/hyperlink" Target="https://classroom.thenational.academy/lessons/combining-ingredients-making-healthy-pancakes-6wt66d"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87B5-0EFA-4F55-B537-A599644F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26</cp:revision>
  <dcterms:created xsi:type="dcterms:W3CDTF">2021-02-24T11:25:00Z</dcterms:created>
  <dcterms:modified xsi:type="dcterms:W3CDTF">2021-03-26T17:25:00Z</dcterms:modified>
</cp:coreProperties>
</file>